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3EE" w:rsidRDefault="009473EE" w:rsidP="009473EE">
      <w:pPr>
        <w:pStyle w:val="NoSpacing"/>
        <w:spacing w:line="276" w:lineRule="auto"/>
        <w:jc w:val="center"/>
        <w:rPr>
          <w:rFonts w:ascii="Times New Roman" w:hAnsi="Times New Roman" w:cs="Times New Roman"/>
          <w:b/>
          <w:sz w:val="24"/>
          <w:szCs w:val="24"/>
          <w:lang w:val="sr-Latn-RS"/>
        </w:rPr>
      </w:pPr>
      <w:r>
        <w:rPr>
          <w:rFonts w:ascii="Times New Roman" w:hAnsi="Times New Roman" w:cs="Times New Roman"/>
          <w:b/>
          <w:sz w:val="24"/>
          <w:szCs w:val="24"/>
          <w:lang w:val="sr-Latn-RS"/>
        </w:rPr>
        <w:t>VEĆU ZA STUDIJE PRI UNIVERZITETU</w:t>
      </w:r>
    </w:p>
    <w:p w:rsidR="009473EE" w:rsidRDefault="009473EE" w:rsidP="009473EE">
      <w:pPr>
        <w:pStyle w:val="NoSpacing"/>
        <w:spacing w:line="276" w:lineRule="auto"/>
        <w:jc w:val="center"/>
        <w:rPr>
          <w:rFonts w:ascii="Times New Roman" w:hAnsi="Times New Roman" w:cs="Times New Roman"/>
          <w:b/>
          <w:sz w:val="24"/>
          <w:szCs w:val="24"/>
          <w:lang w:val="sr-Latn-RS"/>
        </w:rPr>
      </w:pPr>
      <w:r>
        <w:rPr>
          <w:rFonts w:ascii="Times New Roman" w:hAnsi="Times New Roman" w:cs="Times New Roman"/>
          <w:b/>
          <w:sz w:val="24"/>
          <w:szCs w:val="24"/>
          <w:lang w:val="sr-Latn-RS"/>
        </w:rPr>
        <w:t>UNIVERZITETA U BEOGRADU</w:t>
      </w:r>
    </w:p>
    <w:p w:rsidR="009473EE" w:rsidRDefault="009473EE" w:rsidP="009473EE">
      <w:pPr>
        <w:pStyle w:val="NoSpacing"/>
        <w:jc w:val="both"/>
        <w:rPr>
          <w:rFonts w:ascii="Times New Roman" w:hAnsi="Times New Roman" w:cs="Times New Roman"/>
          <w:sz w:val="24"/>
          <w:szCs w:val="24"/>
          <w:lang w:val="sr-Latn-RS"/>
        </w:rPr>
      </w:pPr>
    </w:p>
    <w:p w:rsidR="009473EE" w:rsidRDefault="009473EE" w:rsidP="009473EE">
      <w:pPr>
        <w:pStyle w:val="NoSpacing"/>
        <w:jc w:val="center"/>
        <w:rPr>
          <w:rFonts w:ascii="Times New Roman" w:hAnsi="Times New Roman" w:cs="Times New Roman"/>
          <w:sz w:val="24"/>
          <w:szCs w:val="24"/>
          <w:lang w:val="sr-Latn-RS"/>
        </w:rPr>
      </w:pPr>
    </w:p>
    <w:p w:rsidR="009473EE" w:rsidRDefault="009473EE" w:rsidP="009473EE">
      <w:pPr>
        <w:pStyle w:val="NoSpacing"/>
        <w:jc w:val="center"/>
        <w:rPr>
          <w:rFonts w:ascii="Times New Roman" w:hAnsi="Times New Roman" w:cs="Times New Roman"/>
          <w:sz w:val="24"/>
          <w:szCs w:val="24"/>
          <w:lang w:val="sr-Latn-RS"/>
        </w:rPr>
      </w:pPr>
    </w:p>
    <w:p w:rsidR="009473EE" w:rsidRDefault="009473EE" w:rsidP="009473EE">
      <w:pPr>
        <w:pStyle w:val="NoSpacing"/>
        <w:jc w:val="center"/>
        <w:rPr>
          <w:rFonts w:ascii="Times New Roman" w:hAnsi="Times New Roman" w:cs="Times New Roman"/>
          <w:b/>
          <w:sz w:val="24"/>
          <w:szCs w:val="24"/>
          <w:lang w:val="sr-Latn-RS"/>
        </w:rPr>
      </w:pPr>
      <w:r>
        <w:rPr>
          <w:rFonts w:ascii="Times New Roman" w:hAnsi="Times New Roman" w:cs="Times New Roman"/>
          <w:b/>
          <w:sz w:val="24"/>
          <w:szCs w:val="24"/>
          <w:lang w:val="sr-Latn-RS"/>
        </w:rPr>
        <w:t>PRIJAVA TEME ZA IZRADU MASTER RADA</w:t>
      </w:r>
    </w:p>
    <w:p w:rsidR="009473EE" w:rsidRDefault="009473EE" w:rsidP="009473EE">
      <w:pPr>
        <w:pStyle w:val="NoSpacing"/>
        <w:jc w:val="center"/>
        <w:rPr>
          <w:rFonts w:ascii="Times New Roman" w:hAnsi="Times New Roman" w:cs="Times New Roman"/>
          <w:b/>
          <w:sz w:val="24"/>
          <w:szCs w:val="24"/>
          <w:lang w:val="sr-Latn-RS"/>
        </w:rPr>
      </w:pPr>
    </w:p>
    <w:p w:rsidR="009473EE" w:rsidRDefault="009473EE" w:rsidP="009473EE">
      <w:pPr>
        <w:pStyle w:val="NoSpacing"/>
        <w:jc w:val="both"/>
        <w:rPr>
          <w:rFonts w:ascii="Times New Roman" w:hAnsi="Times New Roman" w:cs="Times New Roman"/>
          <w:sz w:val="24"/>
          <w:szCs w:val="24"/>
          <w:lang w:val="sr-Latn-RS"/>
        </w:rPr>
      </w:pPr>
    </w:p>
    <w:p w:rsidR="009473EE" w:rsidRDefault="009473EE" w:rsidP="009473EE">
      <w:pPr>
        <w:pStyle w:val="NoSpacing"/>
        <w:spacing w:line="276"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Obraćam se Veću za studije pri Univerzitetu Univerziteta u Beogradu sa molbom da mi se, kao studentu akademskih master studija:</w:t>
      </w:r>
    </w:p>
    <w:p w:rsidR="009473EE" w:rsidRDefault="009473EE" w:rsidP="009473EE">
      <w:pPr>
        <w:pStyle w:val="NoSpacing"/>
        <w:jc w:val="both"/>
        <w:rPr>
          <w:rFonts w:ascii="Times New Roman" w:hAnsi="Times New Roman" w:cs="Times New Roman"/>
          <w:sz w:val="24"/>
          <w:szCs w:val="24"/>
          <w:lang w:val="sr-Latn-RS"/>
        </w:rPr>
      </w:pPr>
    </w:p>
    <w:p w:rsidR="009473EE" w:rsidRDefault="009473EE" w:rsidP="009473EE">
      <w:pPr>
        <w:pStyle w:val="NoSpacing"/>
        <w:jc w:val="both"/>
        <w:rPr>
          <w:rFonts w:ascii="Times New Roman" w:hAnsi="Times New Roman" w:cs="Times New Roman"/>
          <w:sz w:val="24"/>
          <w:szCs w:val="24"/>
          <w:lang w:val="sr-Latn-RS"/>
        </w:rPr>
      </w:pPr>
    </w:p>
    <w:p w:rsidR="009473EE" w:rsidRDefault="009473EE" w:rsidP="009473EE">
      <w:pPr>
        <w:pStyle w:val="NoSpacing"/>
        <w:spacing w:line="276" w:lineRule="auto"/>
        <w:jc w:val="center"/>
        <w:rPr>
          <w:rFonts w:ascii="Times New Roman" w:hAnsi="Times New Roman" w:cs="Times New Roman"/>
          <w:b/>
          <w:sz w:val="24"/>
          <w:szCs w:val="24"/>
          <w:lang w:val="sr-Latn-RS"/>
        </w:rPr>
      </w:pPr>
      <w:r>
        <w:rPr>
          <w:rFonts w:ascii="Times New Roman" w:hAnsi="Times New Roman" w:cs="Times New Roman"/>
          <w:b/>
          <w:sz w:val="24"/>
          <w:szCs w:val="24"/>
          <w:lang w:val="sr-Latn-RS"/>
        </w:rPr>
        <w:t>EVROPSKA POLITIKA I UPRAVLJANJE KRIZAMA</w:t>
      </w:r>
    </w:p>
    <w:p w:rsidR="009473EE" w:rsidRDefault="009473EE" w:rsidP="009473EE">
      <w:pPr>
        <w:pStyle w:val="NoSpacing"/>
        <w:jc w:val="both"/>
        <w:rPr>
          <w:rFonts w:ascii="Times New Roman" w:hAnsi="Times New Roman" w:cs="Times New Roman"/>
          <w:sz w:val="24"/>
          <w:szCs w:val="24"/>
          <w:lang w:val="sr-Latn-RS"/>
        </w:rPr>
      </w:pPr>
      <w:r>
        <w:rPr>
          <w:noProof/>
          <w:lang w:val="sr-Latn-RS" w:eastAsia="sr-Latn-RS"/>
        </w:rPr>
        <mc:AlternateContent>
          <mc:Choice Requires="wps">
            <w:drawing>
              <wp:anchor distT="0" distB="0" distL="114300" distR="114300" simplePos="0" relativeHeight="251660288" behindDoc="0" locked="0" layoutInCell="1" allowOverlap="1">
                <wp:simplePos x="0" y="0"/>
                <wp:positionH relativeFrom="margin">
                  <wp:posOffset>-12700</wp:posOffset>
                </wp:positionH>
                <wp:positionV relativeFrom="paragraph">
                  <wp:posOffset>12700</wp:posOffset>
                </wp:positionV>
                <wp:extent cx="5981700" cy="12700"/>
                <wp:effectExtent l="0" t="0" r="19050" b="635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12700"/>
                        </a:xfrm>
                        <a:custGeom>
                          <a:avLst/>
                          <a:gdLst>
                            <a:gd name="T0" fmla="*/ 0 w 5991225"/>
                            <a:gd name="T1" fmla="*/ 0 h 1"/>
                            <a:gd name="T2" fmla="*/ 5981700 w 5991225"/>
                            <a:gd name="T3" fmla="*/ 0 h 1"/>
                            <a:gd name="T4" fmla="*/ 0 60000 65536"/>
                            <a:gd name="T5" fmla="*/ 0 60000 65536"/>
                            <a:gd name="T6" fmla="*/ 0 w 5991225"/>
                            <a:gd name="T7" fmla="*/ 0 h 1"/>
                            <a:gd name="T8" fmla="*/ 5991225 w 5991225"/>
                            <a:gd name="T9" fmla="*/ 1 h 1"/>
                          </a:gdLst>
                          <a:ahLst/>
                          <a:cxnLst>
                            <a:cxn ang="T4">
                              <a:pos x="T0" y="T1"/>
                            </a:cxn>
                            <a:cxn ang="T5">
                              <a:pos x="T2" y="T3"/>
                            </a:cxn>
                          </a:cxnLst>
                          <a:rect l="T6" t="T7" r="T8" b="T9"/>
                          <a:pathLst>
                            <a:path w="5991225" h="1" extrusionOk="0">
                              <a:moveTo>
                                <a:pt x="0" y="0"/>
                              </a:moveTo>
                              <a:lnTo>
                                <a:pt x="5991225" y="0"/>
                              </a:lnTo>
                            </a:path>
                          </a:pathLst>
                        </a:custGeom>
                        <a:solidFill>
                          <a:srgbClr val="FFFFFF"/>
                        </a:solidFill>
                        <a:ln w="1270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906B9E" id="Freeform 4" o:spid="_x0000_s1026" style="position:absolute;margin-left:-1pt;margin-top:1pt;width:471pt;height: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5991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" path="m,l5991225,e" strokeweight="1pt">
                <v:path arrowok="t" o:extrusionok="f" o:connecttype="custom" o:connectlocs="0,0;5972190,0" o:connectangles="0,0" textboxrect="0,0,5991225,1"/>
                <w10:wrap anchorx="margin"/>
              </v:shape>
            </w:pict>
          </mc:Fallback>
        </mc:AlternateContent>
      </w:r>
    </w:p>
    <w:p w:rsidR="009473EE" w:rsidRDefault="009473EE" w:rsidP="009473EE">
      <w:pPr>
        <w:pStyle w:val="NoSpacing"/>
        <w:jc w:val="both"/>
        <w:rPr>
          <w:rFonts w:ascii="Times New Roman" w:hAnsi="Times New Roman" w:cs="Times New Roman"/>
          <w:sz w:val="24"/>
          <w:szCs w:val="24"/>
          <w:lang w:val="sr-Latn-RS"/>
        </w:rPr>
      </w:pPr>
      <w:r>
        <w:rPr>
          <w:rFonts w:ascii="Times New Roman" w:hAnsi="Times New Roman" w:cs="Times New Roman"/>
          <w:sz w:val="24"/>
          <w:szCs w:val="24"/>
          <w:lang w:val="sr-Latn-RS"/>
        </w:rPr>
        <w:t>odobri izrada master rada.</w:t>
      </w:r>
    </w:p>
    <w:p w:rsidR="009473EE" w:rsidRDefault="009473EE" w:rsidP="009473EE">
      <w:pPr>
        <w:pStyle w:val="NoSpacing"/>
        <w:jc w:val="both"/>
        <w:rPr>
          <w:rFonts w:ascii="Times New Roman" w:hAnsi="Times New Roman" w:cs="Times New Roman"/>
          <w:sz w:val="24"/>
          <w:szCs w:val="24"/>
          <w:lang w:val="sr-Latn-RS"/>
        </w:rPr>
      </w:pPr>
    </w:p>
    <w:p w:rsidR="009473EE" w:rsidRDefault="009473EE" w:rsidP="009473EE">
      <w:pPr>
        <w:pStyle w:val="NoSpacing"/>
        <w:spacing w:line="276" w:lineRule="auto"/>
        <w:jc w:val="center"/>
        <w:rPr>
          <w:rFonts w:ascii="Times New Roman" w:hAnsi="Times New Roman" w:cs="Times New Roman"/>
          <w:sz w:val="24"/>
          <w:szCs w:val="24"/>
          <w:lang w:val="sr-Latn-RS"/>
        </w:rPr>
      </w:pPr>
      <w:r>
        <w:rPr>
          <w:rFonts w:ascii="Times New Roman" w:hAnsi="Times New Roman" w:cs="Times New Roman"/>
          <w:sz w:val="24"/>
          <w:szCs w:val="24"/>
          <w:lang w:val="sr-Latn-RS"/>
        </w:rPr>
        <w:t>Naslov teze:</w:t>
      </w:r>
    </w:p>
    <w:p w:rsidR="009473EE" w:rsidRDefault="009473EE" w:rsidP="009473EE">
      <w:pPr>
        <w:pStyle w:val="NoSpacing"/>
        <w:spacing w:line="276" w:lineRule="auto"/>
        <w:jc w:val="center"/>
        <w:rPr>
          <w:rFonts w:ascii="Times New Roman" w:hAnsi="Times New Roman" w:cs="Times New Roman"/>
          <w:sz w:val="24"/>
          <w:szCs w:val="24"/>
          <w:lang w:val="sr-Latn-RS"/>
        </w:rPr>
      </w:pPr>
    </w:p>
    <w:p w:rsidR="009473EE" w:rsidRDefault="009473EE" w:rsidP="009473EE">
      <w:pPr>
        <w:pStyle w:val="NoSpacing"/>
        <w:spacing w:line="276" w:lineRule="auto"/>
        <w:jc w:val="center"/>
        <w:rPr>
          <w:rFonts w:ascii="Times New Roman" w:hAnsi="Times New Roman" w:cs="Times New Roman"/>
          <w:b/>
          <w:sz w:val="24"/>
          <w:szCs w:val="24"/>
          <w:lang w:val="sr-Latn-RS"/>
        </w:rPr>
      </w:pPr>
      <w:r>
        <w:rPr>
          <w:rFonts w:ascii="Times New Roman" w:hAnsi="Times New Roman" w:cs="Times New Roman"/>
          <w:b/>
          <w:sz w:val="24"/>
          <w:szCs w:val="24"/>
          <w:lang w:val="sr-Latn-RS"/>
        </w:rPr>
        <w:t>IDEOLOGIJA KEMALIZMA I NJEN UTICAJ NA ČLANSTVO TURSKE U EVROPSKOJ UNIJI</w:t>
      </w:r>
    </w:p>
    <w:p w:rsidR="009473EE" w:rsidRDefault="009473EE" w:rsidP="009473EE">
      <w:pPr>
        <w:pStyle w:val="NoSpacing"/>
        <w:jc w:val="both"/>
        <w:rPr>
          <w:rFonts w:ascii="Times New Roman" w:hAnsi="Times New Roman" w:cs="Times New Roman"/>
          <w:sz w:val="24"/>
          <w:szCs w:val="24"/>
          <w:lang w:val="sr-Latn-RS"/>
        </w:rPr>
      </w:pPr>
      <w:r>
        <w:rPr>
          <w:noProof/>
          <w:lang w:val="sr-Latn-RS" w:eastAsia="sr-Latn-RS"/>
        </w:rPr>
        <mc:AlternateContent>
          <mc:Choice Requires="wps">
            <w:drawing>
              <wp:anchor distT="0" distB="0" distL="114300" distR="114300" simplePos="0" relativeHeight="251661312" behindDoc="0" locked="0" layoutInCell="1" allowOverlap="1">
                <wp:simplePos x="0" y="0"/>
                <wp:positionH relativeFrom="margin">
                  <wp:posOffset>66675</wp:posOffset>
                </wp:positionH>
                <wp:positionV relativeFrom="paragraph">
                  <wp:posOffset>33655</wp:posOffset>
                </wp:positionV>
                <wp:extent cx="5981700" cy="12700"/>
                <wp:effectExtent l="0" t="0" r="19050" b="635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12700"/>
                        </a:xfrm>
                        <a:custGeom>
                          <a:avLst/>
                          <a:gdLst>
                            <a:gd name="T0" fmla="*/ 0 w 5991225"/>
                            <a:gd name="T1" fmla="*/ 0 h 1"/>
                            <a:gd name="T2" fmla="*/ 5981700 w 5991225"/>
                            <a:gd name="T3" fmla="*/ 0 h 1"/>
                            <a:gd name="T4" fmla="*/ 0 60000 65536"/>
                            <a:gd name="T5" fmla="*/ 0 60000 65536"/>
                            <a:gd name="T6" fmla="*/ 0 w 5991225"/>
                            <a:gd name="T7" fmla="*/ 0 h 1"/>
                            <a:gd name="T8" fmla="*/ 5991225 w 5991225"/>
                            <a:gd name="T9" fmla="*/ 1 h 1"/>
                          </a:gdLst>
                          <a:ahLst/>
                          <a:cxnLst>
                            <a:cxn ang="T4">
                              <a:pos x="T0" y="T1"/>
                            </a:cxn>
                            <a:cxn ang="T5">
                              <a:pos x="T2" y="T3"/>
                            </a:cxn>
                          </a:cxnLst>
                          <a:rect l="T6" t="T7" r="T8" b="T9"/>
                          <a:pathLst>
                            <a:path w="5991225" h="1" extrusionOk="0">
                              <a:moveTo>
                                <a:pt x="0" y="0"/>
                              </a:moveTo>
                              <a:lnTo>
                                <a:pt x="5991225" y="0"/>
                              </a:lnTo>
                            </a:path>
                          </a:pathLst>
                        </a:custGeom>
                        <a:solidFill>
                          <a:srgbClr val="FFFFFF"/>
                        </a:solidFill>
                        <a:ln w="1270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EF8AA5" id="Freeform 3" o:spid="_x0000_s1026" style="position:absolute;margin-left:5.25pt;margin-top:2.65pt;width:471pt;height: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5991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" path="m,l5991225,e" strokeweight="1pt">
                <v:path arrowok="t" o:extrusionok="f" o:connecttype="custom" o:connectlocs="0,0;5972190,0" o:connectangles="0,0" textboxrect="0,0,5991225,1"/>
                <w10:wrap anchorx="margin"/>
              </v:shape>
            </w:pict>
          </mc:Fallback>
        </mc:AlternateContent>
      </w:r>
    </w:p>
    <w:p w:rsidR="009473EE" w:rsidRDefault="009473EE" w:rsidP="009473EE">
      <w:pPr>
        <w:pStyle w:val="NoSpacing"/>
        <w:jc w:val="both"/>
        <w:rPr>
          <w:rFonts w:ascii="Times New Roman" w:hAnsi="Times New Roman" w:cs="Times New Roman"/>
          <w:sz w:val="24"/>
          <w:szCs w:val="24"/>
          <w:lang w:val="sr-Latn-RS"/>
        </w:rPr>
      </w:pPr>
    </w:p>
    <w:p w:rsidR="009473EE" w:rsidRDefault="009473EE" w:rsidP="009473EE">
      <w:pPr>
        <w:pStyle w:val="NoSpacing"/>
        <w:jc w:val="both"/>
        <w:rPr>
          <w:rFonts w:ascii="Times New Roman" w:hAnsi="Times New Roman" w:cs="Times New Roman"/>
          <w:b/>
          <w:sz w:val="24"/>
          <w:szCs w:val="24"/>
          <w:lang w:val="sr-Latn-RS"/>
        </w:rPr>
      </w:pPr>
    </w:p>
    <w:p w:rsidR="009473EE" w:rsidRDefault="009473EE" w:rsidP="009473EE">
      <w:pPr>
        <w:pStyle w:val="NoSpacing"/>
        <w:jc w:val="both"/>
        <w:rPr>
          <w:rFonts w:ascii="Times New Roman" w:hAnsi="Times New Roman" w:cs="Times New Roman"/>
          <w:b/>
          <w:sz w:val="24"/>
          <w:szCs w:val="24"/>
          <w:lang w:val="sr-Latn-RS"/>
        </w:rPr>
      </w:pPr>
      <w:r>
        <w:rPr>
          <w:rFonts w:ascii="Times New Roman" w:hAnsi="Times New Roman" w:cs="Times New Roman"/>
          <w:b/>
          <w:sz w:val="24"/>
          <w:szCs w:val="24"/>
          <w:lang w:val="sr-Latn-RS"/>
        </w:rPr>
        <w:t>Predmet rada:</w:t>
      </w:r>
    </w:p>
    <w:p w:rsidR="009473EE" w:rsidRDefault="009473EE" w:rsidP="009473EE">
      <w:pPr>
        <w:pStyle w:val="NoSpacing"/>
        <w:jc w:val="both"/>
        <w:rPr>
          <w:rFonts w:ascii="Times New Roman" w:hAnsi="Times New Roman" w:cs="Times New Roman"/>
          <w:b/>
          <w:sz w:val="24"/>
          <w:szCs w:val="24"/>
          <w:lang w:val="sr-Latn-RS"/>
        </w:rPr>
      </w:pPr>
    </w:p>
    <w:p w:rsidR="002325E2" w:rsidRPr="002325E2" w:rsidRDefault="002325E2" w:rsidP="002325E2">
      <w:pPr>
        <w:spacing w:after="0" w:line="276" w:lineRule="auto"/>
        <w:ind w:firstLine="720"/>
        <w:jc w:val="both"/>
        <w:rPr>
          <w:rFonts w:ascii="Times New Roman" w:eastAsiaTheme="minorHAnsi" w:hAnsi="Times New Roman" w:cstheme="minorBidi"/>
          <w:color w:val="auto"/>
          <w:sz w:val="24"/>
          <w:lang w:val="sr-Latn-RS"/>
        </w:rPr>
      </w:pPr>
      <w:r w:rsidRPr="002325E2">
        <w:rPr>
          <w:rFonts w:ascii="Times New Roman" w:eastAsiaTheme="minorHAnsi" w:hAnsi="Times New Roman" w:cstheme="minorBidi"/>
          <w:color w:val="auto"/>
          <w:sz w:val="24"/>
          <w:lang w:val="sr-Latn-RS"/>
        </w:rPr>
        <w:t xml:space="preserve">Predmet ovog rada biće analiza i objašnjenje ideologije kemalizma u Republici Turskoj tokom perioda njenog osnivanja početkom dvadesetog veka i danas, posebno u pogledu članstva Turske u Evropskoj uniji. Rad procenjuje važnost kemalizma kao ideologije na procese izgradnje i modernizacije turske republike i njen potencijalni efekat na proces </w:t>
      </w:r>
      <w:r w:rsidR="003A1E62">
        <w:rPr>
          <w:rFonts w:ascii="Times New Roman" w:eastAsiaTheme="minorHAnsi" w:hAnsi="Times New Roman" w:cstheme="minorBidi"/>
          <w:color w:val="auto"/>
          <w:sz w:val="24"/>
          <w:lang w:val="sr-Latn-RS"/>
        </w:rPr>
        <w:t>članstva Turske</w:t>
      </w:r>
      <w:r w:rsidRPr="002325E2">
        <w:rPr>
          <w:rFonts w:ascii="Times New Roman" w:eastAsiaTheme="minorHAnsi" w:hAnsi="Times New Roman" w:cstheme="minorBidi"/>
          <w:color w:val="auto"/>
          <w:sz w:val="24"/>
          <w:lang w:val="sr-Latn-RS"/>
        </w:rPr>
        <w:t xml:space="preserve"> </w:t>
      </w:r>
      <w:r w:rsidR="00E7304D">
        <w:rPr>
          <w:rFonts w:ascii="Times New Roman" w:eastAsiaTheme="minorHAnsi" w:hAnsi="Times New Roman" w:cstheme="minorBidi"/>
          <w:color w:val="auto"/>
          <w:sz w:val="24"/>
          <w:lang w:val="sr-Latn-RS"/>
        </w:rPr>
        <w:t>u EU</w:t>
      </w:r>
      <w:r w:rsidRPr="002325E2">
        <w:rPr>
          <w:rFonts w:ascii="Times New Roman" w:eastAsiaTheme="minorHAnsi" w:hAnsi="Times New Roman" w:cstheme="minorBidi"/>
          <w:color w:val="auto"/>
          <w:sz w:val="24"/>
          <w:lang w:val="sr-Latn-RS"/>
        </w:rPr>
        <w:t xml:space="preserve">. U radu se postavlja pitanje da li su kemalistička ideologija i njene reforme bile korisne ili štetne za Tursku i da li je ideologija neoosmanizma njena bolja alternativa. Prvi deo rada baviće se </w:t>
      </w:r>
      <w:r w:rsidR="003A1E62">
        <w:rPr>
          <w:rFonts w:ascii="Times New Roman" w:eastAsiaTheme="minorHAnsi" w:hAnsi="Times New Roman" w:cstheme="minorBidi"/>
          <w:color w:val="auto"/>
          <w:sz w:val="24"/>
          <w:lang w:val="sr-Latn-RS"/>
        </w:rPr>
        <w:t>T</w:t>
      </w:r>
      <w:r>
        <w:rPr>
          <w:rFonts w:ascii="Times New Roman" w:eastAsiaTheme="minorHAnsi" w:hAnsi="Times New Roman" w:cstheme="minorBidi"/>
          <w:color w:val="auto"/>
          <w:sz w:val="24"/>
          <w:lang w:val="sr-Latn-RS"/>
        </w:rPr>
        <w:t>urskim</w:t>
      </w:r>
      <w:r w:rsidRPr="002325E2">
        <w:rPr>
          <w:rFonts w:ascii="Times New Roman" w:eastAsiaTheme="minorHAnsi" w:hAnsi="Times New Roman" w:cstheme="minorBidi"/>
          <w:color w:val="auto"/>
          <w:sz w:val="24"/>
          <w:lang w:val="sr-Latn-RS"/>
        </w:rPr>
        <w:t xml:space="preserve"> ratom za nezavisnost, nastankom Republike Turske i kemalizmom kao njenom nacionalnom ideologijom. U drugom delu rada akcenat će biti na krizi kemalizma kao ideologije i javljanju alternative</w:t>
      </w:r>
      <w:r w:rsidR="003A1E62">
        <w:rPr>
          <w:rFonts w:ascii="Times New Roman" w:eastAsiaTheme="minorHAnsi" w:hAnsi="Times New Roman" w:cstheme="minorBidi"/>
          <w:color w:val="auto"/>
          <w:sz w:val="24"/>
          <w:lang w:val="sr-Latn-RS"/>
        </w:rPr>
        <w:t xml:space="preserve"> u vidu ideologije</w:t>
      </w:r>
      <w:r w:rsidRPr="002325E2">
        <w:rPr>
          <w:rFonts w:ascii="Times New Roman" w:eastAsiaTheme="minorHAnsi" w:hAnsi="Times New Roman" w:cstheme="minorBidi"/>
          <w:color w:val="auto"/>
          <w:sz w:val="24"/>
          <w:lang w:val="sr-Latn-RS"/>
        </w:rPr>
        <w:t xml:space="preserve"> neoosmanizma. </w:t>
      </w:r>
      <w:r>
        <w:rPr>
          <w:rFonts w:ascii="Times New Roman" w:eastAsiaTheme="minorHAnsi" w:hAnsi="Times New Roman" w:cstheme="minorBidi"/>
          <w:color w:val="auto"/>
          <w:sz w:val="24"/>
          <w:lang w:val="sr-Latn-RS"/>
        </w:rPr>
        <w:t>Konačno, treći</w:t>
      </w:r>
      <w:r w:rsidRPr="002325E2">
        <w:rPr>
          <w:rFonts w:ascii="Times New Roman" w:eastAsiaTheme="minorHAnsi" w:hAnsi="Times New Roman" w:cstheme="minorBidi"/>
          <w:color w:val="auto"/>
          <w:sz w:val="24"/>
          <w:lang w:val="sr-Latn-RS"/>
        </w:rPr>
        <w:t xml:space="preserve"> deo rada baviće se odnosima Turske i EU, njenom potencijalnom članstvu</w:t>
      </w:r>
      <w:r w:rsidR="00E7304D">
        <w:rPr>
          <w:rFonts w:ascii="Times New Roman" w:eastAsiaTheme="minorHAnsi" w:hAnsi="Times New Roman" w:cstheme="minorBidi"/>
          <w:color w:val="auto"/>
          <w:sz w:val="24"/>
          <w:lang w:val="sr-Latn-RS"/>
        </w:rPr>
        <w:t xml:space="preserve"> u EU</w:t>
      </w:r>
      <w:r w:rsidRPr="002325E2">
        <w:rPr>
          <w:rFonts w:ascii="Times New Roman" w:eastAsiaTheme="minorHAnsi" w:hAnsi="Times New Roman" w:cstheme="minorBidi"/>
          <w:color w:val="auto"/>
          <w:sz w:val="24"/>
          <w:lang w:val="sr-Latn-RS"/>
        </w:rPr>
        <w:t xml:space="preserve"> i ulozi kemalizma na tom putu. </w:t>
      </w:r>
    </w:p>
    <w:p w:rsidR="002325E2" w:rsidRPr="002325E2" w:rsidRDefault="002325E2" w:rsidP="002325E2">
      <w:pPr>
        <w:spacing w:after="0" w:line="276" w:lineRule="auto"/>
        <w:ind w:firstLine="720"/>
        <w:jc w:val="both"/>
        <w:rPr>
          <w:rFonts w:ascii="Times New Roman" w:eastAsiaTheme="minorHAnsi" w:hAnsi="Times New Roman" w:cstheme="minorBidi"/>
          <w:color w:val="auto"/>
          <w:sz w:val="24"/>
          <w:lang w:val="sr-Latn-RS"/>
        </w:rPr>
      </w:pPr>
      <w:r w:rsidRPr="002325E2">
        <w:rPr>
          <w:rFonts w:ascii="Times New Roman" w:eastAsiaTheme="minorHAnsi" w:hAnsi="Times New Roman" w:cstheme="minorBidi"/>
          <w:color w:val="auto"/>
          <w:sz w:val="24"/>
          <w:lang w:val="sr-Latn-RS"/>
        </w:rPr>
        <w:t>Nakon Prvog svetskog rata i sloma Otomanske imperije 1918. godine, uprkos pretenzijama okupacionih sila na njene teritorije, Turska je postala novoosnovana republika predvođena Mustafom Kemalom Ataturkom. Turski vojskovođa, revolucionar i državnik smatra se ocem i osni</w:t>
      </w:r>
      <w:r>
        <w:rPr>
          <w:rFonts w:ascii="Times New Roman" w:eastAsiaTheme="minorHAnsi" w:hAnsi="Times New Roman" w:cstheme="minorBidi"/>
          <w:color w:val="auto"/>
          <w:sz w:val="24"/>
          <w:lang w:val="sr-Latn-RS"/>
        </w:rPr>
        <w:t xml:space="preserve">vačem moderne Republike Turske. </w:t>
      </w:r>
      <w:r w:rsidRPr="002325E2">
        <w:rPr>
          <w:rFonts w:ascii="Times New Roman" w:eastAsiaTheme="minorHAnsi" w:hAnsi="Times New Roman" w:cstheme="minorBidi"/>
          <w:color w:val="auto"/>
          <w:sz w:val="24"/>
          <w:lang w:val="sr-Latn-RS"/>
        </w:rPr>
        <w:t xml:space="preserve">Mustafa Kemal bio je vođa Nacionalnog pokreta za nezavisnost Turske, čiji je glavni cilj transformacija ostataka imperije u modernu tursku državu. Iz tog razloga vodio je niz uspešnih oružanih sukoba sa sultanovom vladom i okupacionim silama. Njegov cilj dobio je konačnu krunu 1942. godine, zamenom sultanata republikom i Ataturkom kao prvim predsednikom. Koristeći poziciju i autoritet, sproveo je niz radikalnih reformi kako bi Tursku učinio modernom, sekularnom i evropski orijentisanom državom. Reforme su se, pre svega, odnosile na ukidanja kalifata. Smernice </w:t>
      </w:r>
      <w:r w:rsidRPr="002325E2">
        <w:rPr>
          <w:rFonts w:ascii="Times New Roman" w:eastAsiaTheme="minorHAnsi" w:hAnsi="Times New Roman" w:cstheme="minorBidi"/>
          <w:color w:val="auto"/>
          <w:sz w:val="24"/>
          <w:lang w:val="sr-Latn-RS"/>
        </w:rPr>
        <w:lastRenderedPageBreak/>
        <w:t xml:space="preserve">politike koju je vodio nazivaju se kemalizmom. Kemalizam kao ideologija počivala je na šest osnovnih i nepromenljivih principa - republikanizam, reformizam, nacionalizam, populizam, sekularizam i etatizam. Ovi principi postali su šest strela (stubova) Ataturkove Republikanske narodne partije i deo ustava Republike Turske 1937. godine. </w:t>
      </w:r>
    </w:p>
    <w:p w:rsidR="002325E2" w:rsidRPr="002325E2" w:rsidRDefault="002325E2" w:rsidP="002325E2">
      <w:pPr>
        <w:spacing w:after="0" w:line="276" w:lineRule="auto"/>
        <w:ind w:firstLine="720"/>
        <w:jc w:val="both"/>
        <w:rPr>
          <w:rFonts w:ascii="Times New Roman" w:eastAsiaTheme="minorHAnsi" w:hAnsi="Times New Roman" w:cs="Times New Roman"/>
          <w:color w:val="auto"/>
          <w:sz w:val="24"/>
          <w:szCs w:val="24"/>
          <w:lang w:val="sr-Latn-RS"/>
        </w:rPr>
      </w:pPr>
      <w:r w:rsidRPr="002325E2">
        <w:rPr>
          <w:rFonts w:ascii="Times New Roman" w:eastAsiaTheme="minorHAnsi" w:hAnsi="Times New Roman" w:cstheme="minorBidi"/>
          <w:color w:val="auto"/>
          <w:sz w:val="24"/>
          <w:lang w:val="sr-Latn-RS"/>
        </w:rPr>
        <w:t xml:space="preserve">Mustafa Kemal Ataturk umro je 1938. godine. Čuvar njegove vizije postala je vojska, koja je na svako odstupanje od ideologije kemalizma reagovala vojnim udarima, dajući kemalizmu novi oblik. Međutim, kemalizam je stvorio veći problem u turskom društvu. Naime, vremenom je ideologija kemalizma podelila Tursku i stvorila rascep u društvu, posebno oko pitanja sekularizma. Religiozne mase postepeno su počele da vrše pritisak na postojeći društveni poredak i sistem društvenih vrednosti, u smislu vraćanja tradicionalnim islamskim vrednostima. Od kraja dvadesetog veka, one počinju da čine većinu u turskom društvu. Samim tim, počinju da se uvlače u sve društvene pore i organizuju u političke partije. Tako kemalizam dobija snažnu alternativu u vidu nove ideologije neoosmanizma. Danas, tursko društvo je podeljeno između ove dve ideologije. </w:t>
      </w:r>
      <w:r w:rsidRPr="002325E2">
        <w:rPr>
          <w:rFonts w:ascii="Times New Roman" w:eastAsiaTheme="minorHAnsi" w:hAnsi="Times New Roman" w:cs="Times New Roman"/>
          <w:color w:val="auto"/>
          <w:sz w:val="24"/>
          <w:szCs w:val="24"/>
          <w:lang w:val="sr-Latn-RS"/>
        </w:rPr>
        <w:t xml:space="preserve">S jedne strane, nalazi se intelektualna elita i vojska kao čuvari Ataturkovog nasleđa. S druge strane, nalazi se aktuelni predsednik Redžep Tajip Erdogan koji predvodi konzervativnu i tradicionalnu struju, kojoj se dodeljuje epitet neoosmanizma. </w:t>
      </w:r>
    </w:p>
    <w:p w:rsidR="002325E2" w:rsidRPr="002325E2" w:rsidRDefault="002325E2" w:rsidP="002325E2">
      <w:pPr>
        <w:spacing w:after="0" w:line="276" w:lineRule="auto"/>
        <w:ind w:firstLine="720"/>
        <w:jc w:val="both"/>
        <w:rPr>
          <w:rFonts w:ascii="Times New Roman" w:eastAsiaTheme="minorHAnsi" w:hAnsi="Times New Roman" w:cs="Times New Roman"/>
          <w:color w:val="auto"/>
          <w:sz w:val="24"/>
          <w:szCs w:val="24"/>
          <w:lang w:val="sr-Latn-RS"/>
        </w:rPr>
      </w:pPr>
      <w:r w:rsidRPr="002325E2">
        <w:rPr>
          <w:rFonts w:ascii="Times New Roman" w:eastAsiaTheme="minorHAnsi" w:hAnsi="Times New Roman" w:cs="Times New Roman"/>
          <w:color w:val="auto"/>
          <w:sz w:val="24"/>
          <w:szCs w:val="24"/>
          <w:lang w:val="sr-Latn-RS"/>
        </w:rPr>
        <w:t xml:space="preserve">Paralelno sa unutrašnjim dešavanjima, cilj Republike Turske na spoljašnjem planu bio je približavanje Zapadu, posebno članstvo u Evropskoj uniji. Odnosi između Turske i Evropske unije započinju davne 1959. godine, prijavom Turske </w:t>
      </w:r>
      <w:r w:rsidR="003A1E62">
        <w:rPr>
          <w:rFonts w:ascii="Times New Roman" w:eastAsiaTheme="minorHAnsi" w:hAnsi="Times New Roman" w:cs="Times New Roman"/>
          <w:color w:val="auto"/>
          <w:sz w:val="24"/>
          <w:szCs w:val="24"/>
          <w:lang w:val="sr-Latn-RS"/>
        </w:rPr>
        <w:t>za</w:t>
      </w:r>
      <w:r w:rsidRPr="002325E2">
        <w:rPr>
          <w:rFonts w:ascii="Times New Roman" w:eastAsiaTheme="minorHAnsi" w:hAnsi="Times New Roman" w:cs="Times New Roman"/>
          <w:color w:val="auto"/>
          <w:sz w:val="24"/>
          <w:szCs w:val="24"/>
          <w:lang w:val="sr-Latn-RS"/>
        </w:rPr>
        <w:t xml:space="preserve"> članstvo </w:t>
      </w:r>
      <w:r w:rsidR="003A1E62">
        <w:rPr>
          <w:rFonts w:ascii="Times New Roman" w:eastAsiaTheme="minorHAnsi" w:hAnsi="Times New Roman" w:cs="Times New Roman"/>
          <w:color w:val="auto"/>
          <w:sz w:val="24"/>
          <w:szCs w:val="24"/>
          <w:lang w:val="sr-Latn-RS"/>
        </w:rPr>
        <w:t xml:space="preserve">u </w:t>
      </w:r>
      <w:r>
        <w:rPr>
          <w:rFonts w:ascii="Times New Roman" w:eastAsiaTheme="minorHAnsi" w:hAnsi="Times New Roman" w:cs="Times New Roman"/>
          <w:color w:val="auto"/>
          <w:sz w:val="24"/>
          <w:szCs w:val="24"/>
          <w:lang w:val="sr-Latn-RS"/>
        </w:rPr>
        <w:t>Evropsk</w:t>
      </w:r>
      <w:r w:rsidR="003A1E62">
        <w:rPr>
          <w:rFonts w:ascii="Times New Roman" w:eastAsiaTheme="minorHAnsi" w:hAnsi="Times New Roman" w:cs="Times New Roman"/>
          <w:color w:val="auto"/>
          <w:sz w:val="24"/>
          <w:szCs w:val="24"/>
          <w:lang w:val="sr-Latn-RS"/>
        </w:rPr>
        <w:t>u</w:t>
      </w:r>
      <w:r>
        <w:rPr>
          <w:rFonts w:ascii="Times New Roman" w:eastAsiaTheme="minorHAnsi" w:hAnsi="Times New Roman" w:cs="Times New Roman"/>
          <w:color w:val="auto"/>
          <w:sz w:val="24"/>
          <w:szCs w:val="24"/>
          <w:lang w:val="sr-Latn-RS"/>
        </w:rPr>
        <w:t xml:space="preserve"> ekonomsk</w:t>
      </w:r>
      <w:r w:rsidR="003A1E62">
        <w:rPr>
          <w:rFonts w:ascii="Times New Roman" w:eastAsiaTheme="minorHAnsi" w:hAnsi="Times New Roman" w:cs="Times New Roman"/>
          <w:color w:val="auto"/>
          <w:sz w:val="24"/>
          <w:szCs w:val="24"/>
          <w:lang w:val="sr-Latn-RS"/>
        </w:rPr>
        <w:t>u</w:t>
      </w:r>
      <w:r>
        <w:rPr>
          <w:rFonts w:ascii="Times New Roman" w:eastAsiaTheme="minorHAnsi" w:hAnsi="Times New Roman" w:cs="Times New Roman"/>
          <w:color w:val="auto"/>
          <w:sz w:val="24"/>
          <w:szCs w:val="24"/>
          <w:lang w:val="sr-Latn-RS"/>
        </w:rPr>
        <w:t xml:space="preserve"> zajednic</w:t>
      </w:r>
      <w:r w:rsidR="003A1E62">
        <w:rPr>
          <w:rFonts w:ascii="Times New Roman" w:eastAsiaTheme="minorHAnsi" w:hAnsi="Times New Roman" w:cs="Times New Roman"/>
          <w:color w:val="auto"/>
          <w:sz w:val="24"/>
          <w:szCs w:val="24"/>
          <w:lang w:val="sr-Latn-RS"/>
        </w:rPr>
        <w:t>u</w:t>
      </w:r>
      <w:r w:rsidRPr="002325E2">
        <w:rPr>
          <w:rFonts w:ascii="Times New Roman" w:eastAsiaTheme="minorHAnsi" w:hAnsi="Times New Roman" w:cs="Times New Roman"/>
          <w:color w:val="auto"/>
          <w:sz w:val="24"/>
          <w:szCs w:val="24"/>
          <w:lang w:val="sr-Latn-RS"/>
        </w:rPr>
        <w:t>. Službeno, pristupanje Turske Evropskoj uniji započeto je 1987, status kandidata priznat joj je 1999, a pretpristupni pregovori su otpočeli 2005. godine. Očekivanja da će Turska postati članica Evropske unije dovedena su u pitanje februara 2019. godine, odlukom Evropskog parlamenta o obustavi pretpristupnih pregovora. Ovaj rad pokušaće da da odgovor na pitanje da li je i, ako jeste, u kojoj meri ideologija kemalizma imala uticaja na put Turske ka Evropskoj uniji, kao i da li bi alternativna ideologija neoosmanizma imala više ili manje učinka. Odgovorima na pomenuta pitanja, rad će doprineti daljem razvoju evropskih studija.</w:t>
      </w:r>
    </w:p>
    <w:p w:rsidR="009473EE" w:rsidRDefault="009473EE" w:rsidP="009473EE">
      <w:pPr>
        <w:pStyle w:val="NoSpacing"/>
        <w:spacing w:line="276" w:lineRule="auto"/>
        <w:jc w:val="both"/>
        <w:rPr>
          <w:rFonts w:ascii="Times New Roman" w:hAnsi="Times New Roman" w:cs="Times New Roman"/>
          <w:sz w:val="24"/>
          <w:szCs w:val="24"/>
          <w:lang w:val="sr-Latn-RS"/>
        </w:rPr>
      </w:pPr>
    </w:p>
    <w:p w:rsidR="009473EE" w:rsidRDefault="009473EE" w:rsidP="009473EE">
      <w:pPr>
        <w:pStyle w:val="NoSpacing"/>
        <w:jc w:val="both"/>
        <w:rPr>
          <w:rFonts w:ascii="Times New Roman" w:hAnsi="Times New Roman" w:cs="Times New Roman"/>
          <w:b/>
          <w:sz w:val="24"/>
          <w:szCs w:val="24"/>
          <w:lang w:val="sr-Latn-RS"/>
        </w:rPr>
      </w:pPr>
      <w:r>
        <w:rPr>
          <w:rFonts w:ascii="Times New Roman" w:hAnsi="Times New Roman" w:cs="Times New Roman"/>
          <w:b/>
          <w:sz w:val="24"/>
          <w:szCs w:val="24"/>
          <w:lang w:val="sr-Latn-RS"/>
        </w:rPr>
        <w:t>Ciljevi rada:</w:t>
      </w:r>
    </w:p>
    <w:p w:rsidR="009473EE" w:rsidRDefault="009473EE" w:rsidP="009473EE">
      <w:pPr>
        <w:pStyle w:val="NoSpacing"/>
        <w:spacing w:line="276"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 </w:t>
      </w:r>
      <w:r>
        <w:rPr>
          <w:rFonts w:ascii="Times New Roman" w:hAnsi="Times New Roman" w:cs="Times New Roman"/>
          <w:sz w:val="24"/>
          <w:szCs w:val="24"/>
          <w:lang w:val="sr-Latn-RS"/>
        </w:rPr>
        <w:br/>
        <w:t>1.Naučni ciljevi istraživanja</w:t>
      </w:r>
    </w:p>
    <w:p w:rsidR="002325E2" w:rsidRPr="002325E2" w:rsidRDefault="002325E2" w:rsidP="002325E2">
      <w:pPr>
        <w:spacing w:after="0" w:line="276" w:lineRule="auto"/>
        <w:jc w:val="both"/>
        <w:rPr>
          <w:rFonts w:ascii="Times New Roman" w:eastAsiaTheme="minorHAnsi" w:hAnsi="Times New Roman" w:cstheme="minorBidi"/>
          <w:color w:val="auto"/>
          <w:sz w:val="24"/>
          <w:lang w:val="sr-Latn-RS"/>
        </w:rPr>
      </w:pPr>
      <w:r w:rsidRPr="002325E2">
        <w:rPr>
          <w:rFonts w:ascii="Times New Roman" w:eastAsiaTheme="minorHAnsi" w:hAnsi="Times New Roman" w:cstheme="minorBidi"/>
          <w:color w:val="auto"/>
          <w:sz w:val="24"/>
          <w:lang w:val="sr-Latn-RS"/>
        </w:rPr>
        <w:t xml:space="preserve">Postoji nekoliko ciljeva ovog master rada. Prvo, cilj je naučna deskripcija nastanka Republike Turske, sa posebnim naglaskom na ulogu ideologije kemalizma i kemalističkih reformi u procesu izgradnje novog društva i nove države. Naučna deskripcija se odnosi i na razvoj alternative kemalizmu i nastanku nove ideologije koja je podelila tursko društvo i državu, neoosmanizma. Dodatno, rad ima za cilj da pruži naučno objašnjenje uticaja ideologije kemalizma na odnose Republike Turske i Evropske unije i njeno eventualno članstvo u EU. </w:t>
      </w:r>
    </w:p>
    <w:p w:rsidR="009473EE" w:rsidRDefault="009473EE" w:rsidP="009473EE">
      <w:pPr>
        <w:pStyle w:val="NoSpacing"/>
        <w:spacing w:line="276" w:lineRule="auto"/>
        <w:jc w:val="both"/>
        <w:rPr>
          <w:rFonts w:ascii="Times New Roman" w:hAnsi="Times New Roman" w:cs="Times New Roman"/>
          <w:sz w:val="24"/>
          <w:szCs w:val="24"/>
          <w:lang w:val="sr-Latn-RS"/>
        </w:rPr>
      </w:pPr>
    </w:p>
    <w:p w:rsidR="009473EE" w:rsidRDefault="009473EE" w:rsidP="009473EE">
      <w:pPr>
        <w:pStyle w:val="NoSpacing"/>
        <w:spacing w:line="276"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2. Društveni ciljevi istraživanja</w:t>
      </w:r>
    </w:p>
    <w:p w:rsidR="009473EE" w:rsidRPr="002325E2" w:rsidRDefault="002325E2" w:rsidP="002325E2">
      <w:pPr>
        <w:spacing w:after="0" w:line="276" w:lineRule="auto"/>
        <w:jc w:val="both"/>
        <w:rPr>
          <w:rFonts w:ascii="Times New Roman" w:eastAsiaTheme="minorHAnsi" w:hAnsi="Times New Roman" w:cstheme="minorBidi"/>
          <w:color w:val="auto"/>
          <w:sz w:val="24"/>
          <w:lang w:val="sr-Latn-RS"/>
        </w:rPr>
      </w:pPr>
      <w:r w:rsidRPr="002325E2">
        <w:rPr>
          <w:rFonts w:ascii="Times New Roman" w:eastAsiaTheme="minorHAnsi" w:hAnsi="Times New Roman" w:cstheme="minorBidi"/>
          <w:color w:val="auto"/>
          <w:sz w:val="24"/>
          <w:lang w:val="sr-Latn-RS"/>
        </w:rPr>
        <w:t xml:space="preserve">Društveni cilj ovog master rada prvenstveno jeste upoznavanje šire zainteresovane javnosti u Republici Srbiji sa istorijom moderne turske republike i ideologijom kemalizma na čijim osnovama je nastala i konkretnije sa odnosima Turske i Evropske unije i njenom eventualnom članstvu u EU. </w:t>
      </w:r>
    </w:p>
    <w:p w:rsidR="009473EE" w:rsidRDefault="009473EE" w:rsidP="009473EE">
      <w:pPr>
        <w:pStyle w:val="NoSpacing"/>
        <w:spacing w:line="276" w:lineRule="auto"/>
        <w:jc w:val="both"/>
        <w:rPr>
          <w:rFonts w:ascii="Times New Roman" w:hAnsi="Times New Roman" w:cs="Times New Roman"/>
          <w:b/>
          <w:sz w:val="24"/>
          <w:szCs w:val="24"/>
          <w:lang w:val="sr-Latn-RS"/>
        </w:rPr>
      </w:pPr>
      <w:r>
        <w:rPr>
          <w:rFonts w:ascii="Times New Roman" w:hAnsi="Times New Roman" w:cs="Times New Roman"/>
          <w:b/>
          <w:sz w:val="24"/>
          <w:szCs w:val="24"/>
          <w:lang w:val="sr-Latn-RS"/>
        </w:rPr>
        <w:t>Metode rada:</w:t>
      </w:r>
    </w:p>
    <w:p w:rsidR="009473EE" w:rsidRDefault="009473EE" w:rsidP="009473EE">
      <w:pPr>
        <w:pStyle w:val="NoSpacing"/>
        <w:spacing w:line="276" w:lineRule="auto"/>
        <w:jc w:val="both"/>
        <w:rPr>
          <w:rFonts w:ascii="Times New Roman" w:hAnsi="Times New Roman" w:cs="Times New Roman"/>
          <w:b/>
          <w:sz w:val="24"/>
          <w:szCs w:val="24"/>
          <w:lang w:val="sr-Latn-RS"/>
        </w:rPr>
      </w:pPr>
    </w:p>
    <w:p w:rsidR="009473EE" w:rsidRDefault="009473EE" w:rsidP="009473EE">
      <w:pPr>
        <w:pStyle w:val="NoSpacing"/>
        <w:spacing w:line="276"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Priroda, karakter i cilj ovog master rada nalažu šira teorijsko-normativna istraživanja, analizu, sintezu i povremenu konfrontaciju različitih teorijskih koncepta. Ovo će, gde je moguće, biti potkrepljeno i ilustrovano relevantnim empirijskim podacima. Kao osnovni izvor informacija koristiće se teorijski radovi koji tretiraju ovu problematiku, </w:t>
      </w:r>
      <w:r w:rsidR="002325E2">
        <w:rPr>
          <w:rFonts w:ascii="Times New Roman" w:hAnsi="Times New Roman" w:cs="Times New Roman"/>
          <w:sz w:val="24"/>
          <w:szCs w:val="24"/>
          <w:lang w:val="sr-Latn-RS"/>
        </w:rPr>
        <w:t xml:space="preserve">analiziraće se </w:t>
      </w:r>
      <w:r>
        <w:rPr>
          <w:rFonts w:ascii="Times New Roman" w:hAnsi="Times New Roman" w:cs="Times New Roman"/>
          <w:sz w:val="24"/>
          <w:szCs w:val="24"/>
          <w:lang w:val="sr-Latn-RS"/>
        </w:rPr>
        <w:t>neophodni sadržaji, a biće korišćeni i statistički podaci. Istraživanje pretend</w:t>
      </w:r>
      <w:r w:rsidR="002325E2">
        <w:rPr>
          <w:rFonts w:ascii="Times New Roman" w:hAnsi="Times New Roman" w:cs="Times New Roman"/>
          <w:sz w:val="24"/>
          <w:szCs w:val="24"/>
          <w:lang w:val="sr-Latn-RS"/>
        </w:rPr>
        <w:t>uje da ima ne samo deskriptivni</w:t>
      </w:r>
      <w:r>
        <w:rPr>
          <w:rFonts w:ascii="Times New Roman" w:hAnsi="Times New Roman" w:cs="Times New Roman"/>
          <w:sz w:val="24"/>
          <w:szCs w:val="24"/>
          <w:lang w:val="sr-Latn-RS"/>
        </w:rPr>
        <w:t>, već da kroz analitički pristup d</w:t>
      </w:r>
      <w:r w:rsidR="002325E2">
        <w:rPr>
          <w:rFonts w:ascii="Times New Roman" w:hAnsi="Times New Roman" w:cs="Times New Roman"/>
          <w:sz w:val="24"/>
          <w:szCs w:val="24"/>
          <w:lang w:val="sr-Latn-RS"/>
        </w:rPr>
        <w:t xml:space="preserve">osegne i prospektivni karakter. </w:t>
      </w:r>
      <w:r>
        <w:rPr>
          <w:rFonts w:ascii="Times New Roman" w:hAnsi="Times New Roman" w:cs="Times New Roman"/>
          <w:sz w:val="24"/>
          <w:szCs w:val="24"/>
          <w:lang w:val="sr-Latn-RS"/>
        </w:rPr>
        <w:t>U cilju prikupljanja što više relevantnih informacija, koristiće se i metoda kompilacije</w:t>
      </w:r>
      <w:r w:rsidR="002325E2">
        <w:rPr>
          <w:rFonts w:ascii="Times New Roman" w:hAnsi="Times New Roman" w:cs="Times New Roman"/>
          <w:sz w:val="24"/>
          <w:szCs w:val="24"/>
          <w:lang w:val="sr-Latn-RS"/>
        </w:rPr>
        <w:t>,</w:t>
      </w:r>
      <w:r>
        <w:rPr>
          <w:rFonts w:ascii="Times New Roman" w:hAnsi="Times New Roman" w:cs="Times New Roman"/>
          <w:sz w:val="24"/>
          <w:szCs w:val="24"/>
          <w:lang w:val="sr-Latn-RS"/>
        </w:rPr>
        <w:t xml:space="preserve"> odnosno metoda preuzimanja tuđih rezultata, opažanja, stavova, zaključaka i spoznaja, kao i metoda poredne analize dokumenata.</w:t>
      </w:r>
    </w:p>
    <w:p w:rsidR="009473EE" w:rsidRDefault="009473EE" w:rsidP="009473EE">
      <w:pPr>
        <w:pStyle w:val="NoSpacing"/>
        <w:jc w:val="both"/>
        <w:rPr>
          <w:rFonts w:ascii="Times New Roman" w:hAnsi="Times New Roman" w:cs="Times New Roman"/>
          <w:b/>
          <w:sz w:val="24"/>
          <w:szCs w:val="24"/>
          <w:lang w:val="sr-Latn-RS"/>
        </w:rPr>
      </w:pPr>
    </w:p>
    <w:p w:rsidR="009473EE" w:rsidRDefault="009473EE" w:rsidP="009473EE">
      <w:pPr>
        <w:pStyle w:val="NoSpacing"/>
        <w:jc w:val="both"/>
        <w:rPr>
          <w:rFonts w:ascii="Times New Roman" w:hAnsi="Times New Roman" w:cs="Times New Roman"/>
          <w:b/>
          <w:sz w:val="24"/>
          <w:szCs w:val="24"/>
          <w:lang w:val="sr-Latn-RS"/>
        </w:rPr>
      </w:pPr>
      <w:r>
        <w:rPr>
          <w:rFonts w:ascii="Times New Roman" w:hAnsi="Times New Roman" w:cs="Times New Roman"/>
          <w:b/>
          <w:sz w:val="24"/>
          <w:szCs w:val="24"/>
          <w:lang w:val="sr-Latn-RS"/>
        </w:rPr>
        <w:t>Struktura (po poglavljima):</w:t>
      </w:r>
    </w:p>
    <w:p w:rsidR="009473EE" w:rsidRDefault="009473EE" w:rsidP="009473EE">
      <w:pPr>
        <w:pStyle w:val="NoSpacing"/>
        <w:jc w:val="both"/>
        <w:rPr>
          <w:rFonts w:ascii="Times New Roman" w:hAnsi="Times New Roman" w:cs="Times New Roman"/>
          <w:b/>
          <w:sz w:val="24"/>
          <w:szCs w:val="24"/>
          <w:lang w:val="sr-Latn-RS"/>
        </w:rPr>
      </w:pPr>
    </w:p>
    <w:p w:rsidR="009473EE" w:rsidRDefault="009473EE" w:rsidP="009473EE">
      <w:pPr>
        <w:pStyle w:val="NoSpacing"/>
        <w:spacing w:line="276" w:lineRule="auto"/>
        <w:jc w:val="both"/>
        <w:rPr>
          <w:rFonts w:ascii="Times New Roman" w:hAnsi="Times New Roman" w:cs="Times New Roman"/>
          <w:sz w:val="24"/>
          <w:szCs w:val="24"/>
          <w:lang w:val="sr-Latn-RS"/>
        </w:rPr>
      </w:pPr>
      <w:r>
        <w:rPr>
          <w:rFonts w:ascii="Times New Roman" w:hAnsi="Times New Roman" w:cs="Times New Roman"/>
          <w:b/>
          <w:sz w:val="24"/>
          <w:szCs w:val="24"/>
          <w:lang w:val="sr-Latn-RS"/>
        </w:rPr>
        <w:t>UVOD</w:t>
      </w:r>
      <w:r>
        <w:rPr>
          <w:rFonts w:ascii="Times New Roman" w:hAnsi="Times New Roman" w:cs="Times New Roman"/>
          <w:sz w:val="24"/>
          <w:szCs w:val="24"/>
          <w:lang w:val="sr-Latn-RS"/>
        </w:rPr>
        <w:t xml:space="preserve"> - motivi i razlozi za izbor teme rada; određivanje istraživačkog pitanja, predmeta, metode i ciljeva istraživanja; naučna i društvena opravdanost istraživanja; očekivanja i problemi u toku izrade rada.</w:t>
      </w:r>
    </w:p>
    <w:p w:rsidR="009473EE" w:rsidRDefault="009473EE" w:rsidP="009473EE">
      <w:pPr>
        <w:pStyle w:val="NoSpacing"/>
        <w:spacing w:line="276" w:lineRule="auto"/>
        <w:jc w:val="both"/>
        <w:rPr>
          <w:rFonts w:ascii="Times New Roman" w:eastAsia="Corsiva" w:hAnsi="Times New Roman" w:cs="Times New Roman"/>
          <w:sz w:val="24"/>
          <w:szCs w:val="24"/>
          <w:lang w:val="sr-Latn-RS"/>
        </w:rPr>
      </w:pPr>
    </w:p>
    <w:p w:rsidR="009473EE" w:rsidRDefault="009473EE" w:rsidP="009473EE">
      <w:pPr>
        <w:pStyle w:val="NoSpacing"/>
        <w:spacing w:line="276" w:lineRule="auto"/>
        <w:jc w:val="both"/>
        <w:rPr>
          <w:rFonts w:ascii="Times New Roman" w:eastAsia="Corsiva" w:hAnsi="Times New Roman" w:cs="Times New Roman"/>
          <w:i/>
          <w:sz w:val="24"/>
          <w:szCs w:val="24"/>
          <w:lang w:val="sr-Latn-RS"/>
        </w:rPr>
      </w:pPr>
      <w:r>
        <w:rPr>
          <w:rFonts w:ascii="Times New Roman" w:eastAsia="Corsiva" w:hAnsi="Times New Roman" w:cs="Times New Roman"/>
          <w:i/>
          <w:sz w:val="24"/>
          <w:szCs w:val="24"/>
          <w:lang w:val="sr-Latn-RS"/>
        </w:rPr>
        <w:t>Prvo poglavlje</w:t>
      </w:r>
    </w:p>
    <w:p w:rsidR="002325E2" w:rsidRPr="002325E2" w:rsidRDefault="002325E2" w:rsidP="002325E2">
      <w:pPr>
        <w:spacing w:after="0" w:line="276" w:lineRule="auto"/>
        <w:jc w:val="both"/>
        <w:rPr>
          <w:rFonts w:ascii="Times New Roman" w:eastAsiaTheme="minorHAnsi" w:hAnsi="Times New Roman" w:cstheme="minorBidi"/>
          <w:color w:val="auto"/>
          <w:sz w:val="24"/>
          <w:lang w:val="sr-Latn-RS"/>
        </w:rPr>
      </w:pPr>
      <w:r w:rsidRPr="002325E2">
        <w:rPr>
          <w:rFonts w:ascii="Times New Roman" w:eastAsiaTheme="minorHAnsi" w:hAnsi="Times New Roman" w:cstheme="minorBidi"/>
          <w:color w:val="auto"/>
          <w:sz w:val="24"/>
          <w:lang w:val="sr-Latn-RS"/>
        </w:rPr>
        <w:t>IDEOLOGIJA KEMALIZMA I NJEN ZNAČAJ</w:t>
      </w:r>
    </w:p>
    <w:p w:rsidR="002325E2" w:rsidRPr="002325E2" w:rsidRDefault="002325E2" w:rsidP="009F0560">
      <w:pPr>
        <w:spacing w:after="0" w:line="276" w:lineRule="auto"/>
        <w:ind w:left="284"/>
        <w:jc w:val="both"/>
        <w:rPr>
          <w:rFonts w:ascii="Times New Roman" w:eastAsiaTheme="minorHAnsi" w:hAnsi="Times New Roman" w:cstheme="minorBidi"/>
          <w:color w:val="auto"/>
          <w:sz w:val="24"/>
          <w:lang w:val="sr-Latn-RS"/>
        </w:rPr>
      </w:pPr>
      <w:r w:rsidRPr="002325E2">
        <w:rPr>
          <w:rFonts w:ascii="Times New Roman" w:eastAsiaTheme="minorHAnsi" w:hAnsi="Times New Roman" w:cstheme="minorBidi"/>
          <w:color w:val="auto"/>
          <w:sz w:val="24"/>
          <w:lang w:val="sr-Latn-RS"/>
        </w:rPr>
        <w:t xml:space="preserve">a) Slom Otomanske imperije – uzroci i posledice </w:t>
      </w:r>
    </w:p>
    <w:p w:rsidR="002325E2" w:rsidRPr="002325E2" w:rsidRDefault="002325E2" w:rsidP="009F0560">
      <w:pPr>
        <w:spacing w:after="0" w:line="276" w:lineRule="auto"/>
        <w:ind w:left="284"/>
        <w:jc w:val="both"/>
        <w:rPr>
          <w:rFonts w:ascii="Times New Roman" w:eastAsiaTheme="minorHAnsi" w:hAnsi="Times New Roman" w:cstheme="minorBidi"/>
          <w:color w:val="auto"/>
          <w:sz w:val="24"/>
          <w:lang w:val="sr-Latn-RS"/>
        </w:rPr>
      </w:pPr>
      <w:r w:rsidRPr="002325E2">
        <w:rPr>
          <w:rFonts w:ascii="Times New Roman" w:eastAsiaTheme="minorHAnsi" w:hAnsi="Times New Roman" w:cstheme="minorBidi"/>
          <w:color w:val="auto"/>
          <w:sz w:val="24"/>
          <w:lang w:val="sr-Latn-RS"/>
        </w:rPr>
        <w:t>b) Mustafa Kemal Ataturk kao novi vođa</w:t>
      </w:r>
    </w:p>
    <w:p w:rsidR="002325E2" w:rsidRPr="002325E2" w:rsidRDefault="002325E2" w:rsidP="009F0560">
      <w:pPr>
        <w:spacing w:after="0" w:line="276" w:lineRule="auto"/>
        <w:ind w:left="284"/>
        <w:jc w:val="both"/>
        <w:rPr>
          <w:rFonts w:ascii="Times New Roman" w:eastAsiaTheme="minorHAnsi" w:hAnsi="Times New Roman" w:cstheme="minorBidi"/>
          <w:color w:val="auto"/>
          <w:sz w:val="24"/>
          <w:lang w:val="sr-Latn-RS"/>
        </w:rPr>
      </w:pPr>
      <w:r w:rsidRPr="002325E2">
        <w:rPr>
          <w:rFonts w:ascii="Times New Roman" w:eastAsiaTheme="minorHAnsi" w:hAnsi="Times New Roman" w:cstheme="minorBidi"/>
          <w:color w:val="auto"/>
          <w:sz w:val="24"/>
          <w:lang w:val="sr-Latn-RS"/>
        </w:rPr>
        <w:t>c) Rat za nezavisnost i nastanak Republike Turske</w:t>
      </w:r>
    </w:p>
    <w:p w:rsidR="002325E2" w:rsidRPr="002325E2" w:rsidRDefault="002325E2" w:rsidP="009F0560">
      <w:pPr>
        <w:spacing w:after="0" w:line="276" w:lineRule="auto"/>
        <w:ind w:left="284"/>
        <w:jc w:val="both"/>
        <w:rPr>
          <w:rFonts w:ascii="Times New Roman" w:eastAsiaTheme="minorHAnsi" w:hAnsi="Times New Roman" w:cstheme="minorBidi"/>
          <w:color w:val="auto"/>
          <w:sz w:val="24"/>
          <w:lang w:val="sr-Latn-RS"/>
        </w:rPr>
      </w:pPr>
      <w:r w:rsidRPr="002325E2">
        <w:rPr>
          <w:rFonts w:ascii="Times New Roman" w:eastAsiaTheme="minorHAnsi" w:hAnsi="Times New Roman" w:cstheme="minorBidi"/>
          <w:color w:val="auto"/>
          <w:sz w:val="24"/>
          <w:lang w:val="sr-Latn-RS"/>
        </w:rPr>
        <w:t>d) Ideologija kemalizma i kemalističke reforme</w:t>
      </w:r>
    </w:p>
    <w:p w:rsidR="009473EE" w:rsidRDefault="009473EE" w:rsidP="009473EE">
      <w:pPr>
        <w:pStyle w:val="NoSpacing"/>
        <w:spacing w:line="276" w:lineRule="auto"/>
        <w:jc w:val="both"/>
        <w:rPr>
          <w:rFonts w:ascii="Times New Roman" w:eastAsia="Corsiva" w:hAnsi="Times New Roman" w:cs="Times New Roman"/>
          <w:sz w:val="24"/>
          <w:szCs w:val="24"/>
          <w:lang w:val="sr-Latn-RS"/>
        </w:rPr>
      </w:pPr>
    </w:p>
    <w:p w:rsidR="009473EE" w:rsidRDefault="009473EE" w:rsidP="009473EE">
      <w:pPr>
        <w:pStyle w:val="NoSpacing"/>
        <w:spacing w:line="276" w:lineRule="auto"/>
        <w:jc w:val="both"/>
        <w:rPr>
          <w:rFonts w:ascii="Times New Roman" w:eastAsia="Corsiva" w:hAnsi="Times New Roman" w:cs="Times New Roman"/>
          <w:i/>
          <w:sz w:val="24"/>
          <w:szCs w:val="24"/>
          <w:lang w:val="sr-Latn-RS"/>
        </w:rPr>
      </w:pPr>
      <w:r>
        <w:rPr>
          <w:rFonts w:ascii="Times New Roman" w:eastAsia="Corsiva" w:hAnsi="Times New Roman" w:cs="Times New Roman"/>
          <w:i/>
          <w:sz w:val="24"/>
          <w:szCs w:val="24"/>
          <w:lang w:val="sr-Latn-RS"/>
        </w:rPr>
        <w:t>Drugo poglavlje</w:t>
      </w:r>
    </w:p>
    <w:p w:rsidR="002325E2" w:rsidRPr="002325E2" w:rsidRDefault="002325E2" w:rsidP="002325E2">
      <w:pPr>
        <w:spacing w:after="0" w:line="276" w:lineRule="auto"/>
        <w:jc w:val="both"/>
        <w:rPr>
          <w:rFonts w:ascii="Times New Roman" w:eastAsiaTheme="minorHAnsi" w:hAnsi="Times New Roman" w:cstheme="minorBidi"/>
          <w:color w:val="auto"/>
          <w:sz w:val="24"/>
          <w:lang w:val="sr-Latn-RS"/>
        </w:rPr>
      </w:pPr>
      <w:r w:rsidRPr="002325E2">
        <w:rPr>
          <w:rFonts w:ascii="Times New Roman" w:eastAsiaTheme="minorHAnsi" w:hAnsi="Times New Roman" w:cstheme="minorBidi"/>
          <w:color w:val="auto"/>
          <w:sz w:val="24"/>
          <w:lang w:val="sr-Latn-RS"/>
        </w:rPr>
        <w:t>NEOOSMANIZAM KAO ALTERNATIVA KEMALIZMU</w:t>
      </w:r>
    </w:p>
    <w:p w:rsidR="002325E2" w:rsidRPr="002325E2" w:rsidRDefault="002325E2" w:rsidP="009F0560">
      <w:pPr>
        <w:spacing w:after="0" w:line="276" w:lineRule="auto"/>
        <w:ind w:left="284"/>
        <w:jc w:val="both"/>
        <w:rPr>
          <w:rFonts w:ascii="Times New Roman" w:eastAsiaTheme="minorHAnsi" w:hAnsi="Times New Roman" w:cstheme="minorBidi"/>
          <w:color w:val="auto"/>
          <w:sz w:val="24"/>
          <w:lang w:val="sr-Latn-RS"/>
        </w:rPr>
      </w:pPr>
      <w:r w:rsidRPr="002325E2">
        <w:rPr>
          <w:rFonts w:ascii="Times New Roman" w:eastAsiaTheme="minorHAnsi" w:hAnsi="Times New Roman" w:cstheme="minorBidi"/>
          <w:color w:val="auto"/>
          <w:sz w:val="24"/>
          <w:lang w:val="sr-Latn-RS"/>
        </w:rPr>
        <w:t xml:space="preserve">a) Kriza kemalizma – iznutra i spolja </w:t>
      </w:r>
    </w:p>
    <w:p w:rsidR="002325E2" w:rsidRPr="002325E2" w:rsidRDefault="002325E2" w:rsidP="009F0560">
      <w:pPr>
        <w:spacing w:after="0" w:line="276" w:lineRule="auto"/>
        <w:ind w:left="284"/>
        <w:jc w:val="both"/>
        <w:rPr>
          <w:rFonts w:ascii="Times New Roman" w:eastAsiaTheme="minorHAnsi" w:hAnsi="Times New Roman" w:cstheme="minorBidi"/>
          <w:color w:val="auto"/>
          <w:sz w:val="24"/>
          <w:lang w:val="sr-Latn-RS"/>
        </w:rPr>
      </w:pPr>
      <w:r w:rsidRPr="002325E2">
        <w:rPr>
          <w:rFonts w:ascii="Times New Roman" w:eastAsiaTheme="minorHAnsi" w:hAnsi="Times New Roman" w:cstheme="minorBidi"/>
          <w:color w:val="auto"/>
          <w:sz w:val="24"/>
          <w:lang w:val="sr-Latn-RS"/>
        </w:rPr>
        <w:t>b) Jačanje neoosmanizma kao alternativne ideologije</w:t>
      </w:r>
    </w:p>
    <w:p w:rsidR="002325E2" w:rsidRPr="002325E2" w:rsidRDefault="002325E2" w:rsidP="009F0560">
      <w:pPr>
        <w:spacing w:after="0" w:line="276" w:lineRule="auto"/>
        <w:ind w:left="284"/>
        <w:jc w:val="both"/>
        <w:rPr>
          <w:rFonts w:ascii="Times New Roman" w:eastAsiaTheme="minorHAnsi" w:hAnsi="Times New Roman" w:cstheme="minorBidi"/>
          <w:color w:val="auto"/>
          <w:sz w:val="24"/>
          <w:lang w:val="sr-Latn-RS"/>
        </w:rPr>
      </w:pPr>
      <w:r w:rsidRPr="002325E2">
        <w:rPr>
          <w:rFonts w:ascii="Times New Roman" w:eastAsiaTheme="minorHAnsi" w:hAnsi="Times New Roman" w:cstheme="minorBidi"/>
          <w:color w:val="auto"/>
          <w:sz w:val="24"/>
          <w:lang w:val="sr-Latn-RS"/>
        </w:rPr>
        <w:t xml:space="preserve">c) Redžep Tajip Erdogan – Ataturk posle Ataturka </w:t>
      </w:r>
    </w:p>
    <w:p w:rsidR="009473EE" w:rsidRDefault="009473EE" w:rsidP="009473EE">
      <w:pPr>
        <w:pStyle w:val="NoSpacing"/>
        <w:spacing w:line="276" w:lineRule="auto"/>
        <w:jc w:val="both"/>
        <w:rPr>
          <w:rFonts w:ascii="Times New Roman" w:eastAsia="Corsiva" w:hAnsi="Times New Roman" w:cs="Times New Roman"/>
          <w:sz w:val="24"/>
          <w:szCs w:val="24"/>
          <w:lang w:val="sr-Latn-RS"/>
        </w:rPr>
      </w:pPr>
    </w:p>
    <w:p w:rsidR="009473EE" w:rsidRDefault="009473EE" w:rsidP="009473EE">
      <w:pPr>
        <w:pStyle w:val="NoSpacing"/>
        <w:spacing w:line="276" w:lineRule="auto"/>
        <w:jc w:val="both"/>
        <w:rPr>
          <w:rFonts w:ascii="Times New Roman" w:eastAsia="Corsiva" w:hAnsi="Times New Roman" w:cs="Times New Roman"/>
          <w:i/>
          <w:sz w:val="24"/>
          <w:szCs w:val="24"/>
          <w:lang w:val="sr-Latn-RS"/>
        </w:rPr>
      </w:pPr>
      <w:r>
        <w:rPr>
          <w:rFonts w:ascii="Times New Roman" w:eastAsia="Corsiva" w:hAnsi="Times New Roman" w:cs="Times New Roman"/>
          <w:i/>
          <w:sz w:val="24"/>
          <w:szCs w:val="24"/>
          <w:lang w:val="sr-Latn-RS"/>
        </w:rPr>
        <w:t>Treće poglavlje</w:t>
      </w:r>
    </w:p>
    <w:p w:rsidR="002325E2" w:rsidRPr="002325E2" w:rsidRDefault="002325E2" w:rsidP="002325E2">
      <w:pPr>
        <w:spacing w:after="0" w:line="276" w:lineRule="auto"/>
        <w:jc w:val="both"/>
        <w:rPr>
          <w:rFonts w:ascii="Times New Roman" w:eastAsiaTheme="minorHAnsi" w:hAnsi="Times New Roman" w:cstheme="minorBidi"/>
          <w:color w:val="auto"/>
          <w:sz w:val="24"/>
          <w:lang w:val="sr-Latn-RS"/>
        </w:rPr>
      </w:pPr>
      <w:r w:rsidRPr="002325E2">
        <w:rPr>
          <w:rFonts w:ascii="Times New Roman" w:eastAsiaTheme="minorHAnsi" w:hAnsi="Times New Roman" w:cstheme="minorBidi"/>
          <w:color w:val="auto"/>
          <w:sz w:val="24"/>
          <w:lang w:val="sr-Latn-RS"/>
        </w:rPr>
        <w:t>TURSKA I EVROPSKA UNIJA</w:t>
      </w:r>
    </w:p>
    <w:p w:rsidR="002325E2" w:rsidRPr="002325E2" w:rsidRDefault="002325E2" w:rsidP="009F0560">
      <w:pPr>
        <w:spacing w:after="0" w:line="276" w:lineRule="auto"/>
        <w:ind w:left="284"/>
        <w:jc w:val="both"/>
        <w:rPr>
          <w:rFonts w:ascii="Times New Roman" w:eastAsiaTheme="minorHAnsi" w:hAnsi="Times New Roman" w:cstheme="minorBidi"/>
          <w:color w:val="auto"/>
          <w:sz w:val="24"/>
          <w:lang w:val="sr-Latn-RS"/>
        </w:rPr>
      </w:pPr>
      <w:r w:rsidRPr="002325E2">
        <w:rPr>
          <w:rFonts w:ascii="Times New Roman" w:eastAsiaTheme="minorHAnsi" w:hAnsi="Times New Roman" w:cstheme="minorBidi"/>
          <w:color w:val="auto"/>
          <w:sz w:val="24"/>
          <w:lang w:val="sr-Latn-RS"/>
        </w:rPr>
        <w:t xml:space="preserve">a) Odnosi Turske i Evropske unije – kroz istoriju </w:t>
      </w:r>
    </w:p>
    <w:p w:rsidR="002325E2" w:rsidRPr="002325E2" w:rsidRDefault="002325E2" w:rsidP="009F0560">
      <w:pPr>
        <w:spacing w:after="0" w:line="276" w:lineRule="auto"/>
        <w:ind w:left="284"/>
        <w:jc w:val="both"/>
        <w:rPr>
          <w:rFonts w:ascii="Times New Roman" w:eastAsiaTheme="minorHAnsi" w:hAnsi="Times New Roman" w:cstheme="minorBidi"/>
          <w:color w:val="auto"/>
          <w:sz w:val="24"/>
          <w:lang w:val="sr-Latn-RS"/>
        </w:rPr>
      </w:pPr>
      <w:r w:rsidRPr="002325E2">
        <w:rPr>
          <w:rFonts w:ascii="Times New Roman" w:eastAsiaTheme="minorHAnsi" w:hAnsi="Times New Roman" w:cstheme="minorBidi"/>
          <w:color w:val="auto"/>
          <w:sz w:val="24"/>
          <w:lang w:val="sr-Latn-RS"/>
        </w:rPr>
        <w:t>b) Uloga kemalizma u odnosima Turske i EU</w:t>
      </w:r>
    </w:p>
    <w:p w:rsidR="002325E2" w:rsidRDefault="002325E2" w:rsidP="009F0560">
      <w:pPr>
        <w:spacing w:after="0" w:line="276" w:lineRule="auto"/>
        <w:ind w:left="284"/>
        <w:jc w:val="both"/>
        <w:rPr>
          <w:rFonts w:ascii="Times New Roman" w:eastAsiaTheme="minorHAnsi" w:hAnsi="Times New Roman" w:cstheme="minorBidi"/>
          <w:color w:val="auto"/>
          <w:sz w:val="24"/>
          <w:lang w:val="sr-Latn-RS"/>
        </w:rPr>
      </w:pPr>
      <w:r w:rsidRPr="002325E2">
        <w:rPr>
          <w:rFonts w:ascii="Times New Roman" w:eastAsiaTheme="minorHAnsi" w:hAnsi="Times New Roman" w:cstheme="minorBidi"/>
          <w:color w:val="auto"/>
          <w:sz w:val="24"/>
          <w:lang w:val="sr-Latn-RS"/>
        </w:rPr>
        <w:t>c) Gde je danas Turska na putu ka EU?</w:t>
      </w:r>
    </w:p>
    <w:p w:rsidR="009F0560" w:rsidRPr="002325E2" w:rsidRDefault="009F0560" w:rsidP="009F0560">
      <w:pPr>
        <w:spacing w:after="0" w:line="276" w:lineRule="auto"/>
        <w:ind w:left="284"/>
        <w:jc w:val="both"/>
        <w:rPr>
          <w:rFonts w:ascii="Times New Roman" w:eastAsiaTheme="minorHAnsi" w:hAnsi="Times New Roman" w:cstheme="minorBidi"/>
          <w:color w:val="auto"/>
          <w:sz w:val="24"/>
          <w:lang w:val="sr-Latn-RS"/>
        </w:rPr>
      </w:pPr>
    </w:p>
    <w:p w:rsidR="009C74B9" w:rsidRDefault="009F0560" w:rsidP="009C74B9">
      <w:pPr>
        <w:pStyle w:val="NoSpacing"/>
        <w:spacing w:line="276" w:lineRule="auto"/>
        <w:jc w:val="both"/>
        <w:rPr>
          <w:rFonts w:ascii="Times New Roman" w:eastAsia="Corsiva" w:hAnsi="Times New Roman" w:cs="Times New Roman"/>
          <w:i/>
          <w:sz w:val="24"/>
          <w:szCs w:val="24"/>
          <w:lang w:val="sr-Latn-RS"/>
        </w:rPr>
      </w:pPr>
      <w:r>
        <w:rPr>
          <w:rFonts w:ascii="Times New Roman" w:eastAsia="Corsiva" w:hAnsi="Times New Roman" w:cs="Times New Roman"/>
          <w:i/>
          <w:sz w:val="24"/>
          <w:szCs w:val="24"/>
          <w:lang w:val="sr-Latn-RS"/>
        </w:rPr>
        <w:t>Četvrto poglavlje</w:t>
      </w:r>
    </w:p>
    <w:p w:rsidR="009F0560" w:rsidRPr="009F0560" w:rsidRDefault="009F0560" w:rsidP="009C74B9">
      <w:pPr>
        <w:pStyle w:val="NoSpacing"/>
        <w:spacing w:line="276" w:lineRule="auto"/>
        <w:jc w:val="both"/>
        <w:rPr>
          <w:rFonts w:ascii="Times New Roman" w:eastAsia="Corsiva" w:hAnsi="Times New Roman" w:cs="Times New Roman"/>
          <w:sz w:val="24"/>
          <w:szCs w:val="24"/>
          <w:lang w:val="sr-Latn-RS"/>
        </w:rPr>
      </w:pPr>
      <w:r w:rsidRPr="009F0560">
        <w:rPr>
          <w:rFonts w:ascii="Times New Roman" w:eastAsia="Corsiva" w:hAnsi="Times New Roman" w:cs="Times New Roman"/>
          <w:sz w:val="24"/>
          <w:szCs w:val="24"/>
          <w:lang w:val="sr-Latn-RS"/>
        </w:rPr>
        <w:t>SAVREMENI PROBLEMI I IZAZOVI</w:t>
      </w:r>
    </w:p>
    <w:p w:rsidR="009F0560" w:rsidRDefault="009F0560" w:rsidP="009C74B9">
      <w:pPr>
        <w:pStyle w:val="NoSpacing"/>
        <w:spacing w:line="276" w:lineRule="auto"/>
        <w:jc w:val="both"/>
        <w:rPr>
          <w:rFonts w:ascii="Times New Roman" w:eastAsia="Corsiva" w:hAnsi="Times New Roman" w:cs="Times New Roman"/>
          <w:i/>
          <w:sz w:val="24"/>
          <w:szCs w:val="24"/>
          <w:lang w:val="sr-Latn-RS"/>
        </w:rPr>
      </w:pPr>
    </w:p>
    <w:p w:rsidR="009473EE" w:rsidRPr="009C74B9" w:rsidRDefault="009473EE" w:rsidP="009C74B9">
      <w:pPr>
        <w:pStyle w:val="NoSpacing"/>
        <w:spacing w:line="276" w:lineRule="auto"/>
        <w:jc w:val="both"/>
        <w:rPr>
          <w:rFonts w:ascii="Times New Roman" w:eastAsia="Corsiva" w:hAnsi="Times New Roman" w:cs="Times New Roman"/>
          <w:i/>
          <w:sz w:val="24"/>
          <w:szCs w:val="24"/>
          <w:lang w:val="sr-Latn-RS"/>
        </w:rPr>
      </w:pPr>
      <w:r>
        <w:rPr>
          <w:rFonts w:ascii="Times New Roman" w:hAnsi="Times New Roman" w:cs="Times New Roman"/>
          <w:b/>
          <w:sz w:val="24"/>
          <w:szCs w:val="24"/>
          <w:lang w:val="sr-Latn-RS"/>
        </w:rPr>
        <w:t>ZAKLJUČAK</w:t>
      </w:r>
    </w:p>
    <w:p w:rsidR="009C74B9" w:rsidRDefault="009C74B9" w:rsidP="009473EE">
      <w:pPr>
        <w:pStyle w:val="NoSpacing"/>
        <w:spacing w:line="360" w:lineRule="auto"/>
        <w:rPr>
          <w:rFonts w:ascii="Times New Roman" w:hAnsi="Times New Roman" w:cs="Times New Roman"/>
          <w:b/>
          <w:sz w:val="24"/>
          <w:szCs w:val="24"/>
          <w:lang w:val="sr-Latn-RS"/>
        </w:rPr>
      </w:pPr>
    </w:p>
    <w:p w:rsidR="009473EE" w:rsidRDefault="009473EE" w:rsidP="009473EE">
      <w:pPr>
        <w:pStyle w:val="NoSpacing"/>
        <w:spacing w:line="360" w:lineRule="auto"/>
        <w:rPr>
          <w:rFonts w:ascii="Times New Roman" w:hAnsi="Times New Roman" w:cs="Times New Roman"/>
          <w:b/>
          <w:sz w:val="24"/>
          <w:szCs w:val="24"/>
          <w:lang w:val="sr-Latn-RS"/>
        </w:rPr>
      </w:pPr>
      <w:r>
        <w:rPr>
          <w:rFonts w:ascii="Times New Roman" w:hAnsi="Times New Roman" w:cs="Times New Roman"/>
          <w:b/>
          <w:sz w:val="24"/>
          <w:szCs w:val="24"/>
          <w:lang w:val="sr-Latn-RS"/>
        </w:rPr>
        <w:t>LITERATURA</w:t>
      </w:r>
    </w:p>
    <w:p w:rsidR="00B54CF6" w:rsidRDefault="00B54CF6" w:rsidP="009473EE">
      <w:pPr>
        <w:pStyle w:val="NoSpacing"/>
        <w:spacing w:line="360" w:lineRule="auto"/>
        <w:rPr>
          <w:rFonts w:ascii="Times New Roman" w:hAnsi="Times New Roman" w:cs="Times New Roman"/>
          <w:b/>
          <w:sz w:val="24"/>
          <w:szCs w:val="24"/>
          <w:lang w:val="sr-Latn-RS"/>
        </w:rPr>
      </w:pPr>
    </w:p>
    <w:p w:rsidR="00B54CF6" w:rsidRDefault="00B54CF6" w:rsidP="009473EE">
      <w:pPr>
        <w:pStyle w:val="NoSpacing"/>
        <w:spacing w:line="360" w:lineRule="auto"/>
        <w:rPr>
          <w:rFonts w:ascii="Times New Roman" w:hAnsi="Times New Roman" w:cs="Times New Roman"/>
          <w:b/>
          <w:sz w:val="24"/>
          <w:szCs w:val="24"/>
          <w:lang w:val="sr-Latn-RS"/>
        </w:rPr>
      </w:pPr>
      <w:r>
        <w:rPr>
          <w:rFonts w:ascii="Times New Roman" w:hAnsi="Times New Roman" w:cs="Times New Roman"/>
          <w:b/>
          <w:sz w:val="24"/>
          <w:szCs w:val="24"/>
          <w:lang w:val="sr-Latn-RS"/>
        </w:rPr>
        <w:t>LITERATURA</w:t>
      </w:r>
    </w:p>
    <w:p w:rsidR="00AD4FF4" w:rsidRPr="00AD4FF4" w:rsidRDefault="00AD4FF4" w:rsidP="00AD4FF4">
      <w:pPr>
        <w:pStyle w:val="ListParagraph"/>
        <w:numPr>
          <w:ilvl w:val="0"/>
          <w:numId w:val="6"/>
        </w:numPr>
        <w:spacing w:after="0" w:line="360" w:lineRule="auto"/>
        <w:jc w:val="both"/>
        <w:rPr>
          <w:rFonts w:ascii="Times New Roman" w:hAnsi="Times New Roman"/>
          <w:sz w:val="24"/>
          <w:lang w:val="sr-Latn-RS"/>
        </w:rPr>
      </w:pPr>
      <w:r w:rsidRPr="00AD4FF4">
        <w:rPr>
          <w:rFonts w:ascii="Times New Roman" w:hAnsi="Times New Roman"/>
          <w:sz w:val="24"/>
          <w:lang w:val="sr-Latn-RS"/>
        </w:rPr>
        <w:lastRenderedPageBreak/>
        <w:t xml:space="preserve">Aras, B. i Gokay, B. (2003). </w:t>
      </w:r>
      <w:r w:rsidRPr="00AD4FF4">
        <w:rPr>
          <w:rFonts w:ascii="Times New Roman" w:hAnsi="Times New Roman"/>
          <w:i/>
          <w:sz w:val="24"/>
          <w:lang w:val="sr-Latn-RS"/>
        </w:rPr>
        <w:t>Turkey after Copenhagen: walking a tightrope</w:t>
      </w:r>
      <w:r w:rsidRPr="00AD4FF4">
        <w:rPr>
          <w:rFonts w:ascii="Times New Roman" w:hAnsi="Times New Roman"/>
          <w:sz w:val="24"/>
          <w:lang w:val="sr-Latn-RS"/>
        </w:rPr>
        <w:t>. Journal of Southern Europe and the Balkans, Number 2, str. 147-163</w:t>
      </w:r>
    </w:p>
    <w:p w:rsidR="00AD4FF4" w:rsidRPr="00AD4FF4" w:rsidRDefault="00AD4FF4" w:rsidP="00AD4FF4">
      <w:pPr>
        <w:pStyle w:val="ListParagraph"/>
        <w:numPr>
          <w:ilvl w:val="0"/>
          <w:numId w:val="6"/>
        </w:numPr>
        <w:spacing w:after="0" w:line="360" w:lineRule="auto"/>
        <w:jc w:val="both"/>
        <w:rPr>
          <w:rFonts w:ascii="Times New Roman" w:hAnsi="Times New Roman"/>
          <w:sz w:val="24"/>
          <w:lang w:val="sr-Latn-RS"/>
        </w:rPr>
      </w:pPr>
      <w:r w:rsidRPr="00AD4FF4">
        <w:rPr>
          <w:rFonts w:ascii="Times New Roman" w:hAnsi="Times New Roman"/>
          <w:sz w:val="24"/>
          <w:lang w:val="sr-Latn-RS"/>
        </w:rPr>
        <w:t xml:space="preserve">Aras, B. i Gokhan, B. (2002). </w:t>
      </w:r>
      <w:r w:rsidRPr="00AD4FF4">
        <w:rPr>
          <w:rFonts w:ascii="Times New Roman" w:hAnsi="Times New Roman"/>
          <w:i/>
          <w:sz w:val="24"/>
          <w:lang w:val="sr-Latn-RS"/>
        </w:rPr>
        <w:t>Exile: a keyword to understand Turkish politics</w:t>
      </w:r>
      <w:r w:rsidRPr="00AD4FF4">
        <w:rPr>
          <w:rFonts w:ascii="Times New Roman" w:hAnsi="Times New Roman"/>
          <w:sz w:val="24"/>
          <w:lang w:val="sr-Latn-RS"/>
        </w:rPr>
        <w:t>. Muslim World 92, str. 387-406</w:t>
      </w:r>
    </w:p>
    <w:p w:rsidR="00AD4FF4" w:rsidRPr="00AD4FF4" w:rsidRDefault="00AD4FF4" w:rsidP="00AD4FF4">
      <w:pPr>
        <w:pStyle w:val="ListParagraph"/>
        <w:numPr>
          <w:ilvl w:val="0"/>
          <w:numId w:val="6"/>
        </w:numPr>
        <w:spacing w:after="0" w:line="360" w:lineRule="auto"/>
        <w:jc w:val="both"/>
        <w:rPr>
          <w:rFonts w:ascii="Times New Roman" w:hAnsi="Times New Roman"/>
          <w:sz w:val="24"/>
          <w:lang w:val="sr-Latn-RS"/>
        </w:rPr>
      </w:pPr>
      <w:r w:rsidRPr="00AD4FF4">
        <w:rPr>
          <w:rFonts w:ascii="Times New Roman" w:hAnsi="Times New Roman"/>
          <w:sz w:val="24"/>
          <w:lang w:val="sr-Latn-RS"/>
        </w:rPr>
        <w:t xml:space="preserve">Bulent, A. i Bacik, G. (2000). </w:t>
      </w:r>
      <w:r w:rsidRPr="00AD4FF4">
        <w:rPr>
          <w:rFonts w:ascii="Times New Roman" w:hAnsi="Times New Roman"/>
          <w:i/>
          <w:sz w:val="24"/>
          <w:lang w:val="sr-Latn-RS"/>
        </w:rPr>
        <w:t>The rise of the Nationalist Action Party and Turkish politics</w:t>
      </w:r>
      <w:r w:rsidRPr="00AD4FF4">
        <w:rPr>
          <w:rFonts w:ascii="Times New Roman" w:hAnsi="Times New Roman"/>
          <w:sz w:val="24"/>
          <w:lang w:val="sr-Latn-RS"/>
        </w:rPr>
        <w:t>. Nationalism and Ethnic Politics 6, str. 48-63</w:t>
      </w:r>
    </w:p>
    <w:p w:rsidR="00AD4FF4" w:rsidRPr="00AD4FF4" w:rsidRDefault="00AD4FF4" w:rsidP="00AD4FF4">
      <w:pPr>
        <w:pStyle w:val="ListParagraph"/>
        <w:numPr>
          <w:ilvl w:val="0"/>
          <w:numId w:val="6"/>
        </w:numPr>
        <w:spacing w:after="0" w:line="360" w:lineRule="auto"/>
        <w:jc w:val="both"/>
        <w:rPr>
          <w:rFonts w:ascii="Times New Roman" w:hAnsi="Times New Roman"/>
          <w:sz w:val="24"/>
          <w:lang w:val="sr-Latn-RS"/>
        </w:rPr>
      </w:pPr>
      <w:r w:rsidRPr="00AD4FF4">
        <w:rPr>
          <w:rFonts w:ascii="Times New Roman" w:hAnsi="Times New Roman"/>
          <w:sz w:val="24"/>
          <w:lang w:val="sr-Latn-RS"/>
        </w:rPr>
        <w:t xml:space="preserve">Cooper, M. (2002). </w:t>
      </w:r>
      <w:r w:rsidRPr="00AD4FF4">
        <w:rPr>
          <w:rFonts w:ascii="Times New Roman" w:hAnsi="Times New Roman"/>
          <w:i/>
          <w:sz w:val="24"/>
          <w:lang w:val="sr-Latn-RS"/>
        </w:rPr>
        <w:t>The Legacy of Ataturk: Turkish Political Structures and Policy-Making</w:t>
      </w:r>
      <w:r w:rsidRPr="00AD4FF4">
        <w:rPr>
          <w:rFonts w:ascii="Times New Roman" w:hAnsi="Times New Roman"/>
          <w:sz w:val="24"/>
          <w:lang w:val="sr-Latn-RS"/>
        </w:rPr>
        <w:t>. International Affairs, Vol 78, No.1, str. 115-128</w:t>
      </w:r>
    </w:p>
    <w:p w:rsidR="00AD4FF4" w:rsidRPr="00AD4FF4" w:rsidRDefault="00AD4FF4" w:rsidP="00AD4FF4">
      <w:pPr>
        <w:pStyle w:val="ListParagraph"/>
        <w:numPr>
          <w:ilvl w:val="0"/>
          <w:numId w:val="6"/>
        </w:numPr>
        <w:spacing w:after="0" w:line="360" w:lineRule="auto"/>
        <w:jc w:val="both"/>
        <w:rPr>
          <w:rFonts w:ascii="Times New Roman" w:hAnsi="Times New Roman"/>
          <w:sz w:val="24"/>
          <w:lang w:val="sr-Latn-RS"/>
        </w:rPr>
      </w:pPr>
      <w:r w:rsidRPr="00AD4FF4">
        <w:rPr>
          <w:rFonts w:ascii="Times New Roman" w:hAnsi="Times New Roman"/>
          <w:sz w:val="24"/>
          <w:lang w:val="sr-Latn-RS"/>
        </w:rPr>
        <w:t xml:space="preserve">Dinan, D. (2010). </w:t>
      </w:r>
      <w:r w:rsidRPr="00AD4FF4">
        <w:rPr>
          <w:rFonts w:ascii="Times New Roman" w:hAnsi="Times New Roman"/>
          <w:i/>
          <w:sz w:val="24"/>
          <w:lang w:val="sr-Latn-RS"/>
        </w:rPr>
        <w:t>Menjanje Evrope - Istorija Evropske unije</w:t>
      </w:r>
      <w:r w:rsidRPr="00AD4FF4">
        <w:rPr>
          <w:rFonts w:ascii="Times New Roman" w:hAnsi="Times New Roman"/>
          <w:sz w:val="24"/>
          <w:lang w:val="sr-Latn-RS"/>
        </w:rPr>
        <w:t>. Beograd: Službeni glasnik</w:t>
      </w:r>
    </w:p>
    <w:p w:rsidR="00AD4FF4" w:rsidRPr="00AD4FF4" w:rsidRDefault="00AD4FF4" w:rsidP="00AD4FF4">
      <w:pPr>
        <w:pStyle w:val="ListParagraph"/>
        <w:numPr>
          <w:ilvl w:val="0"/>
          <w:numId w:val="6"/>
        </w:numPr>
        <w:spacing w:after="0" w:line="360" w:lineRule="auto"/>
        <w:jc w:val="both"/>
        <w:rPr>
          <w:rFonts w:ascii="Times New Roman" w:hAnsi="Times New Roman"/>
          <w:sz w:val="24"/>
          <w:lang w:val="sr-Latn-RS"/>
        </w:rPr>
      </w:pPr>
      <w:r w:rsidRPr="00AD4FF4">
        <w:rPr>
          <w:rFonts w:ascii="Times New Roman" w:hAnsi="Times New Roman"/>
          <w:sz w:val="24"/>
          <w:lang w:val="sr-Latn-RS"/>
        </w:rPr>
        <w:t xml:space="preserve">Feriz, A. (1993). </w:t>
      </w:r>
      <w:r w:rsidRPr="00AD4FF4">
        <w:rPr>
          <w:rFonts w:ascii="Times New Roman" w:hAnsi="Times New Roman"/>
          <w:i/>
          <w:sz w:val="24"/>
          <w:lang w:val="sr-Latn-RS"/>
        </w:rPr>
        <w:t>The Making of Modern Turkey</w:t>
      </w:r>
      <w:r w:rsidRPr="00AD4FF4">
        <w:rPr>
          <w:rFonts w:ascii="Times New Roman" w:hAnsi="Times New Roman"/>
          <w:sz w:val="24"/>
          <w:lang w:val="sr-Latn-RS"/>
        </w:rPr>
        <w:t>. USA: Routledge, str. 7</w:t>
      </w:r>
    </w:p>
    <w:p w:rsidR="00AD4FF4" w:rsidRPr="00AD4FF4" w:rsidRDefault="00AD4FF4" w:rsidP="00AD4FF4">
      <w:pPr>
        <w:pStyle w:val="ListParagraph"/>
        <w:numPr>
          <w:ilvl w:val="0"/>
          <w:numId w:val="6"/>
        </w:numPr>
        <w:spacing w:after="0" w:line="360" w:lineRule="auto"/>
        <w:jc w:val="both"/>
        <w:rPr>
          <w:rFonts w:ascii="Times New Roman" w:hAnsi="Times New Roman"/>
          <w:sz w:val="24"/>
          <w:lang w:val="sr-Latn-RS"/>
        </w:rPr>
      </w:pPr>
      <w:r w:rsidRPr="00AD4FF4">
        <w:rPr>
          <w:rFonts w:ascii="Times New Roman" w:hAnsi="Times New Roman"/>
          <w:sz w:val="24"/>
          <w:lang w:val="sr-Latn-RS"/>
        </w:rPr>
        <w:t xml:space="preserve">Galijašević, Dž. (2011). </w:t>
      </w:r>
      <w:r w:rsidRPr="00AD4FF4">
        <w:rPr>
          <w:rFonts w:ascii="Times New Roman" w:hAnsi="Times New Roman"/>
          <w:i/>
          <w:sz w:val="24"/>
          <w:lang w:val="sr-Latn-RS"/>
        </w:rPr>
        <w:t>Neoosmanizam: Turska između juče i sutra</w:t>
      </w:r>
      <w:r w:rsidRPr="00AD4FF4">
        <w:rPr>
          <w:rFonts w:ascii="Times New Roman" w:hAnsi="Times New Roman"/>
          <w:sz w:val="24"/>
          <w:lang w:val="sr-Latn-RS"/>
        </w:rPr>
        <w:t xml:space="preserve">. </w:t>
      </w:r>
      <w:r w:rsidRPr="00AD4FF4">
        <w:rPr>
          <w:rFonts w:ascii="Times New Roman" w:hAnsi="Times New Roman"/>
          <w:i/>
          <w:sz w:val="24"/>
          <w:lang w:val="sr-Latn-RS"/>
        </w:rPr>
        <w:t>Politea</w:t>
      </w:r>
      <w:r w:rsidRPr="00AD4FF4">
        <w:rPr>
          <w:rFonts w:ascii="Times New Roman" w:hAnsi="Times New Roman"/>
          <w:sz w:val="24"/>
          <w:lang w:val="sr-Latn-RS"/>
        </w:rPr>
        <w:t>, broj 2, str. 123-139</w:t>
      </w:r>
    </w:p>
    <w:p w:rsidR="00AD4FF4" w:rsidRPr="00AD4FF4" w:rsidRDefault="00AD4FF4" w:rsidP="00AD4FF4">
      <w:pPr>
        <w:pStyle w:val="ListParagraph"/>
        <w:numPr>
          <w:ilvl w:val="0"/>
          <w:numId w:val="6"/>
        </w:numPr>
        <w:spacing w:after="0" w:line="360" w:lineRule="auto"/>
        <w:jc w:val="both"/>
        <w:rPr>
          <w:rFonts w:ascii="Times New Roman" w:hAnsi="Times New Roman"/>
          <w:sz w:val="24"/>
          <w:lang w:val="sr-Latn-RS"/>
        </w:rPr>
      </w:pPr>
      <w:r w:rsidRPr="00AD4FF4">
        <w:rPr>
          <w:rFonts w:ascii="Times New Roman" w:hAnsi="Times New Roman"/>
          <w:sz w:val="24"/>
          <w:lang w:val="sr-Latn-RS"/>
        </w:rPr>
        <w:t xml:space="preserve">Hale, W. (2000). </w:t>
      </w:r>
      <w:r w:rsidRPr="00AD4FF4">
        <w:rPr>
          <w:rFonts w:ascii="Times New Roman" w:hAnsi="Times New Roman"/>
          <w:i/>
          <w:sz w:val="24"/>
          <w:lang w:val="sr-Latn-RS"/>
        </w:rPr>
        <w:t>Turskih Foreign Policy, 1774-2000</w:t>
      </w:r>
      <w:r w:rsidRPr="00AD4FF4">
        <w:rPr>
          <w:rFonts w:ascii="Times New Roman" w:hAnsi="Times New Roman"/>
          <w:sz w:val="24"/>
          <w:lang w:val="sr-Latn-RS"/>
        </w:rPr>
        <w:t>. Frank Cass, London</w:t>
      </w:r>
    </w:p>
    <w:p w:rsidR="00AD4FF4" w:rsidRPr="00AD4FF4" w:rsidRDefault="00AD4FF4" w:rsidP="00AD4FF4">
      <w:pPr>
        <w:pStyle w:val="ListParagraph"/>
        <w:numPr>
          <w:ilvl w:val="0"/>
          <w:numId w:val="6"/>
        </w:numPr>
        <w:spacing w:after="0" w:line="360" w:lineRule="auto"/>
        <w:jc w:val="both"/>
        <w:rPr>
          <w:rFonts w:ascii="Times New Roman" w:hAnsi="Times New Roman"/>
          <w:sz w:val="24"/>
          <w:lang w:val="sr-Latn-RS"/>
        </w:rPr>
      </w:pPr>
      <w:r w:rsidRPr="00AD4FF4">
        <w:rPr>
          <w:rFonts w:ascii="Times New Roman" w:hAnsi="Times New Roman"/>
          <w:sz w:val="24"/>
          <w:lang w:val="sr-Latn-RS"/>
        </w:rPr>
        <w:t xml:space="preserve">Hiks, S. (2007). </w:t>
      </w:r>
      <w:r w:rsidRPr="00AD4FF4">
        <w:rPr>
          <w:rFonts w:ascii="Times New Roman" w:hAnsi="Times New Roman"/>
          <w:i/>
          <w:sz w:val="24"/>
          <w:lang w:val="sr-Latn-RS"/>
        </w:rPr>
        <w:t>Politički sistem Evropske unije</w:t>
      </w:r>
      <w:r w:rsidRPr="00AD4FF4">
        <w:rPr>
          <w:rFonts w:ascii="Times New Roman" w:hAnsi="Times New Roman"/>
          <w:sz w:val="24"/>
          <w:lang w:val="sr-Latn-RS"/>
        </w:rPr>
        <w:t>. Beograd: Službeni glasnik</w:t>
      </w:r>
    </w:p>
    <w:p w:rsidR="00AD4FF4" w:rsidRPr="00AD4FF4" w:rsidRDefault="00AD4FF4" w:rsidP="00AD4FF4">
      <w:pPr>
        <w:pStyle w:val="ListParagraph"/>
        <w:numPr>
          <w:ilvl w:val="0"/>
          <w:numId w:val="6"/>
        </w:numPr>
        <w:spacing w:after="0" w:line="360" w:lineRule="auto"/>
        <w:jc w:val="both"/>
        <w:rPr>
          <w:rFonts w:ascii="Times New Roman" w:hAnsi="Times New Roman"/>
          <w:sz w:val="24"/>
          <w:lang w:val="sr-Latn-RS"/>
        </w:rPr>
      </w:pPr>
      <w:r w:rsidRPr="00AD4FF4">
        <w:rPr>
          <w:rFonts w:ascii="Times New Roman" w:hAnsi="Times New Roman"/>
          <w:sz w:val="24"/>
          <w:lang w:val="sr-Latn-RS"/>
        </w:rPr>
        <w:t xml:space="preserve">Inalcik, H. (1998). </w:t>
      </w:r>
      <w:r w:rsidRPr="00AD4FF4">
        <w:rPr>
          <w:rFonts w:ascii="Times New Roman" w:hAnsi="Times New Roman"/>
          <w:i/>
          <w:sz w:val="24"/>
          <w:lang w:val="sr-Latn-RS"/>
        </w:rPr>
        <w:t>Turkey between Europe and Middle East.</w:t>
      </w:r>
      <w:r w:rsidRPr="00AD4FF4">
        <w:rPr>
          <w:rFonts w:ascii="Times New Roman" w:hAnsi="Times New Roman"/>
          <w:sz w:val="24"/>
          <w:lang w:val="sr-Latn-RS"/>
        </w:rPr>
        <w:t xml:space="preserve"> Perceptions III, str. 1-8</w:t>
      </w:r>
      <w:r w:rsidRPr="00AD4FF4">
        <w:rPr>
          <w:rFonts w:ascii="Times New Roman" w:hAnsi="Times New Roman"/>
          <w:b/>
          <w:sz w:val="24"/>
          <w:lang w:val="sr-Latn-RS"/>
        </w:rPr>
        <w:t xml:space="preserve"> </w:t>
      </w:r>
    </w:p>
    <w:p w:rsidR="00AD4FF4" w:rsidRPr="00AD4FF4" w:rsidRDefault="00AD4FF4" w:rsidP="00AD4FF4">
      <w:pPr>
        <w:pStyle w:val="ListParagraph"/>
        <w:numPr>
          <w:ilvl w:val="0"/>
          <w:numId w:val="6"/>
        </w:numPr>
        <w:spacing w:after="0" w:line="360" w:lineRule="auto"/>
        <w:jc w:val="both"/>
        <w:rPr>
          <w:rFonts w:ascii="Times New Roman" w:hAnsi="Times New Roman"/>
          <w:sz w:val="24"/>
          <w:lang w:val="sr-Latn-RS"/>
        </w:rPr>
      </w:pPr>
      <w:r w:rsidRPr="00AD4FF4">
        <w:rPr>
          <w:rFonts w:ascii="Times New Roman" w:hAnsi="Times New Roman"/>
          <w:sz w:val="24"/>
          <w:lang w:val="sr-Latn-RS"/>
        </w:rPr>
        <w:t xml:space="preserve">Jeftić, M. (2011). </w:t>
      </w:r>
      <w:r w:rsidRPr="00AD4FF4">
        <w:rPr>
          <w:rFonts w:ascii="Times New Roman" w:hAnsi="Times New Roman"/>
          <w:i/>
          <w:sz w:val="24"/>
          <w:lang w:val="sr-Latn-RS"/>
        </w:rPr>
        <w:t>Neoosmanizam versus panislamizam</w:t>
      </w:r>
      <w:r w:rsidRPr="00AD4FF4">
        <w:rPr>
          <w:rFonts w:ascii="Times New Roman" w:hAnsi="Times New Roman"/>
          <w:sz w:val="24"/>
          <w:lang w:val="sr-Latn-RS"/>
        </w:rPr>
        <w:t xml:space="preserve">. </w:t>
      </w:r>
      <w:r w:rsidRPr="00AD4FF4">
        <w:rPr>
          <w:rFonts w:ascii="Times New Roman" w:hAnsi="Times New Roman"/>
          <w:i/>
          <w:sz w:val="24"/>
          <w:lang w:val="sr-Latn-RS"/>
        </w:rPr>
        <w:t>Politea</w:t>
      </w:r>
      <w:r w:rsidRPr="00AD4FF4">
        <w:rPr>
          <w:rFonts w:ascii="Times New Roman" w:hAnsi="Times New Roman"/>
          <w:sz w:val="24"/>
          <w:lang w:val="sr-Latn-RS"/>
        </w:rPr>
        <w:t>, broj 2, str. 31-47</w:t>
      </w:r>
    </w:p>
    <w:p w:rsidR="00AD4FF4" w:rsidRPr="00AD4FF4" w:rsidRDefault="00AD4FF4" w:rsidP="00AD4FF4">
      <w:pPr>
        <w:pStyle w:val="ListParagraph"/>
        <w:numPr>
          <w:ilvl w:val="0"/>
          <w:numId w:val="6"/>
        </w:numPr>
        <w:spacing w:after="0" w:line="360" w:lineRule="auto"/>
        <w:jc w:val="both"/>
        <w:rPr>
          <w:rFonts w:ascii="Times New Roman" w:hAnsi="Times New Roman"/>
          <w:sz w:val="24"/>
          <w:lang w:val="sr-Latn-RS"/>
        </w:rPr>
      </w:pPr>
      <w:r w:rsidRPr="00AD4FF4">
        <w:rPr>
          <w:rFonts w:ascii="Times New Roman" w:hAnsi="Times New Roman"/>
          <w:sz w:val="24"/>
          <w:lang w:val="sr-Latn-RS"/>
        </w:rPr>
        <w:t xml:space="preserve">Jović, D. (2016) </w:t>
      </w:r>
      <w:r w:rsidRPr="00AD4FF4">
        <w:rPr>
          <w:rFonts w:ascii="Times New Roman" w:hAnsi="Times New Roman"/>
          <w:i/>
          <w:sz w:val="24"/>
          <w:lang w:val="sr-Latn-RS"/>
        </w:rPr>
        <w:t>Turska</w:t>
      </w:r>
      <w:r w:rsidRPr="00AD4FF4">
        <w:rPr>
          <w:rFonts w:ascii="Times New Roman" w:hAnsi="Times New Roman"/>
          <w:sz w:val="24"/>
          <w:lang w:val="sr-Latn-RS"/>
        </w:rPr>
        <w:t xml:space="preserve">. U </w:t>
      </w:r>
      <w:r w:rsidRPr="00AD4FF4">
        <w:rPr>
          <w:rFonts w:ascii="Times New Roman" w:hAnsi="Times New Roman"/>
          <w:i/>
          <w:sz w:val="24"/>
          <w:lang w:val="sr-Latn-RS"/>
        </w:rPr>
        <w:t>Bliski istok</w:t>
      </w:r>
      <w:r w:rsidRPr="00AD4FF4">
        <w:rPr>
          <w:rFonts w:ascii="Times New Roman" w:hAnsi="Times New Roman"/>
          <w:sz w:val="24"/>
          <w:lang w:val="sr-Latn-RS"/>
        </w:rPr>
        <w:t>, ur. Mirjana Kasapović, str. 354-371. Zagreb: Biblioteka Političke analize</w:t>
      </w:r>
    </w:p>
    <w:p w:rsidR="00AD4FF4" w:rsidRPr="00AD4FF4" w:rsidRDefault="00AD4FF4" w:rsidP="00AD4FF4">
      <w:pPr>
        <w:pStyle w:val="ListParagraph"/>
        <w:numPr>
          <w:ilvl w:val="0"/>
          <w:numId w:val="6"/>
        </w:numPr>
        <w:spacing w:after="0" w:line="360" w:lineRule="auto"/>
        <w:jc w:val="both"/>
        <w:rPr>
          <w:rFonts w:ascii="Times New Roman" w:hAnsi="Times New Roman"/>
          <w:sz w:val="24"/>
          <w:lang w:val="sr-Latn-RS"/>
        </w:rPr>
      </w:pPr>
      <w:r w:rsidRPr="00AD4FF4">
        <w:rPr>
          <w:rFonts w:ascii="Times New Roman" w:hAnsi="Times New Roman"/>
          <w:sz w:val="24"/>
          <w:lang w:val="sr-Latn-RS"/>
        </w:rPr>
        <w:t xml:space="preserve">Jung, D. i Piccoli, W. (2001). </w:t>
      </w:r>
      <w:r w:rsidRPr="00AD4FF4">
        <w:rPr>
          <w:rFonts w:ascii="Times New Roman" w:hAnsi="Times New Roman"/>
          <w:i/>
          <w:sz w:val="24"/>
          <w:lang w:val="sr-Latn-RS"/>
        </w:rPr>
        <w:t>Turkey at the Crossroads</w:t>
      </w:r>
      <w:r w:rsidRPr="00AD4FF4">
        <w:rPr>
          <w:rFonts w:ascii="Times New Roman" w:hAnsi="Times New Roman"/>
          <w:sz w:val="24"/>
          <w:lang w:val="sr-Latn-RS"/>
        </w:rPr>
        <w:t>. Zed Books, London</w:t>
      </w:r>
      <w:r w:rsidRPr="00AD4FF4">
        <w:rPr>
          <w:rFonts w:ascii="Times New Roman" w:hAnsi="Times New Roman"/>
          <w:b/>
          <w:sz w:val="24"/>
          <w:lang w:val="sr-Latn-RS"/>
        </w:rPr>
        <w:t xml:space="preserve"> </w:t>
      </w:r>
    </w:p>
    <w:p w:rsidR="00AD4FF4" w:rsidRPr="00AD4FF4" w:rsidRDefault="00AD4FF4" w:rsidP="00AD4FF4">
      <w:pPr>
        <w:pStyle w:val="ListParagraph"/>
        <w:numPr>
          <w:ilvl w:val="0"/>
          <w:numId w:val="6"/>
        </w:numPr>
        <w:spacing w:after="0" w:line="360" w:lineRule="auto"/>
        <w:jc w:val="both"/>
        <w:rPr>
          <w:rFonts w:ascii="Times New Roman" w:hAnsi="Times New Roman"/>
          <w:sz w:val="24"/>
          <w:lang w:val="sr-Latn-RS"/>
        </w:rPr>
      </w:pPr>
      <w:r w:rsidRPr="00AD4FF4">
        <w:rPr>
          <w:rFonts w:ascii="Times New Roman" w:hAnsi="Times New Roman"/>
          <w:sz w:val="24"/>
          <w:lang w:val="sr-Latn-RS"/>
        </w:rPr>
        <w:t xml:space="preserve">Kaliber, A. (2013). </w:t>
      </w:r>
      <w:r w:rsidRPr="00AD4FF4">
        <w:rPr>
          <w:rFonts w:ascii="Times New Roman" w:hAnsi="Times New Roman"/>
          <w:i/>
          <w:sz w:val="24"/>
          <w:lang w:val="sr-Latn-RS"/>
        </w:rPr>
        <w:t>The Post-Cold War Regionalisms of Turkish Foreign Policy</w:t>
      </w:r>
      <w:r w:rsidRPr="00AD4FF4">
        <w:rPr>
          <w:rFonts w:ascii="Times New Roman" w:hAnsi="Times New Roman"/>
          <w:sz w:val="24"/>
          <w:lang w:val="sr-Latn-RS"/>
        </w:rPr>
        <w:t>. Central and Eastern European Online Library, str. 25-48</w:t>
      </w:r>
    </w:p>
    <w:p w:rsidR="00AD4FF4" w:rsidRPr="00AD4FF4" w:rsidRDefault="00AD4FF4" w:rsidP="00AD4FF4">
      <w:pPr>
        <w:pStyle w:val="ListParagraph"/>
        <w:numPr>
          <w:ilvl w:val="0"/>
          <w:numId w:val="6"/>
        </w:numPr>
        <w:spacing w:after="0" w:line="360" w:lineRule="auto"/>
        <w:jc w:val="both"/>
        <w:rPr>
          <w:rFonts w:ascii="Times New Roman" w:hAnsi="Times New Roman"/>
          <w:sz w:val="24"/>
          <w:lang w:val="sr-Latn-RS"/>
        </w:rPr>
      </w:pPr>
      <w:r w:rsidRPr="00AD4FF4">
        <w:rPr>
          <w:rFonts w:ascii="Times New Roman" w:hAnsi="Times New Roman"/>
          <w:sz w:val="24"/>
          <w:lang w:val="sr-Latn-RS"/>
        </w:rPr>
        <w:t xml:space="preserve">Kinross, L. (1990, firs published in 1964). </w:t>
      </w:r>
      <w:r w:rsidRPr="00AD4FF4">
        <w:rPr>
          <w:rFonts w:ascii="Times New Roman" w:hAnsi="Times New Roman"/>
          <w:i/>
          <w:sz w:val="24"/>
          <w:lang w:val="sr-Latn-RS"/>
        </w:rPr>
        <w:t>Ataturk and the Rebirth of a Nation</w:t>
      </w:r>
      <w:r w:rsidRPr="00AD4FF4">
        <w:rPr>
          <w:rFonts w:ascii="Times New Roman" w:hAnsi="Times New Roman"/>
          <w:sz w:val="24"/>
          <w:lang w:val="sr-Latn-RS"/>
        </w:rPr>
        <w:t>. Weidenfeld, London</w:t>
      </w:r>
    </w:p>
    <w:p w:rsidR="00AD4FF4" w:rsidRPr="00AD4FF4" w:rsidRDefault="00AD4FF4" w:rsidP="00AD4FF4">
      <w:pPr>
        <w:pStyle w:val="ListParagraph"/>
        <w:numPr>
          <w:ilvl w:val="0"/>
          <w:numId w:val="6"/>
        </w:numPr>
        <w:spacing w:after="0" w:line="360" w:lineRule="auto"/>
        <w:jc w:val="both"/>
        <w:rPr>
          <w:rFonts w:ascii="Times New Roman" w:hAnsi="Times New Roman"/>
          <w:sz w:val="24"/>
          <w:lang w:val="sr-Latn-RS"/>
        </w:rPr>
      </w:pPr>
      <w:r w:rsidRPr="00AD4FF4">
        <w:rPr>
          <w:rFonts w:ascii="Times New Roman" w:hAnsi="Times New Roman"/>
          <w:sz w:val="24"/>
          <w:lang w:val="sr-Latn-RS"/>
        </w:rPr>
        <w:t>Kinzer, S. (2001). Crescent and Star: Turkey between Two Worlds. New York: Farrar, Straus and Giroux, str. 50-51</w:t>
      </w:r>
    </w:p>
    <w:p w:rsidR="00AD4FF4" w:rsidRPr="00AD4FF4" w:rsidRDefault="00AD4FF4" w:rsidP="00AD4FF4">
      <w:pPr>
        <w:pStyle w:val="ListParagraph"/>
        <w:numPr>
          <w:ilvl w:val="0"/>
          <w:numId w:val="6"/>
        </w:numPr>
        <w:spacing w:after="0" w:line="360" w:lineRule="auto"/>
        <w:jc w:val="both"/>
        <w:rPr>
          <w:rFonts w:ascii="Times New Roman" w:hAnsi="Times New Roman"/>
          <w:sz w:val="24"/>
          <w:lang w:val="sr-Latn-RS"/>
        </w:rPr>
      </w:pPr>
      <w:r w:rsidRPr="00AD4FF4">
        <w:rPr>
          <w:rFonts w:ascii="Times New Roman" w:hAnsi="Times New Roman"/>
          <w:sz w:val="24"/>
          <w:lang w:val="sr-Latn-RS"/>
        </w:rPr>
        <w:t xml:space="preserve">Kulachi, E. (2005). </w:t>
      </w:r>
      <w:r w:rsidRPr="00AD4FF4">
        <w:rPr>
          <w:rFonts w:ascii="Times New Roman" w:hAnsi="Times New Roman"/>
          <w:i/>
          <w:sz w:val="24"/>
          <w:lang w:val="sr-Latn-RS"/>
        </w:rPr>
        <w:t>EU political conditionality and parties in government: human rights and the quest for Turskih transformation</w:t>
      </w:r>
      <w:r w:rsidRPr="00AD4FF4">
        <w:rPr>
          <w:rFonts w:ascii="Times New Roman" w:hAnsi="Times New Roman"/>
          <w:sz w:val="24"/>
          <w:lang w:val="sr-Latn-RS"/>
        </w:rPr>
        <w:t>. Journal of Southern Europe and the Balkans, Number 3, str. 387-402</w:t>
      </w:r>
    </w:p>
    <w:p w:rsidR="00AD4FF4" w:rsidRPr="00AD4FF4" w:rsidRDefault="00AD4FF4" w:rsidP="00AD4FF4">
      <w:pPr>
        <w:pStyle w:val="ListParagraph"/>
        <w:numPr>
          <w:ilvl w:val="0"/>
          <w:numId w:val="6"/>
        </w:numPr>
        <w:spacing w:after="0" w:line="360" w:lineRule="auto"/>
        <w:jc w:val="both"/>
        <w:rPr>
          <w:rFonts w:ascii="Times New Roman" w:hAnsi="Times New Roman"/>
          <w:sz w:val="24"/>
          <w:lang w:val="sr-Latn-RS"/>
        </w:rPr>
      </w:pPr>
      <w:r w:rsidRPr="00AD4FF4">
        <w:rPr>
          <w:rFonts w:ascii="Times New Roman" w:hAnsi="Times New Roman"/>
          <w:sz w:val="24"/>
          <w:lang w:val="sr-Latn-RS"/>
        </w:rPr>
        <w:t xml:space="preserve">Marković B. M. (2018). </w:t>
      </w:r>
      <w:r w:rsidRPr="00AD4FF4">
        <w:rPr>
          <w:rFonts w:ascii="Times New Roman" w:hAnsi="Times New Roman"/>
          <w:i/>
          <w:sz w:val="24"/>
          <w:lang w:val="sr-Latn-RS"/>
        </w:rPr>
        <w:t>Kraj kemalizma u Turskoj</w:t>
      </w:r>
      <w:r w:rsidRPr="00AD4FF4">
        <w:rPr>
          <w:rFonts w:ascii="Times New Roman" w:hAnsi="Times New Roman"/>
          <w:sz w:val="24"/>
          <w:lang w:val="sr-Latn-RS"/>
        </w:rPr>
        <w:t>. Danas</w:t>
      </w:r>
    </w:p>
    <w:p w:rsidR="00AD4FF4" w:rsidRPr="00AD4FF4" w:rsidRDefault="00AD4FF4" w:rsidP="00AD4FF4">
      <w:pPr>
        <w:pStyle w:val="ListParagraph"/>
        <w:numPr>
          <w:ilvl w:val="0"/>
          <w:numId w:val="6"/>
        </w:numPr>
        <w:spacing w:after="0" w:line="360" w:lineRule="auto"/>
        <w:jc w:val="both"/>
        <w:rPr>
          <w:rFonts w:ascii="Times New Roman" w:hAnsi="Times New Roman"/>
          <w:sz w:val="24"/>
          <w:lang w:val="sr-Latn-RS"/>
        </w:rPr>
      </w:pPr>
      <w:r w:rsidRPr="00AD4FF4">
        <w:rPr>
          <w:rFonts w:ascii="Times New Roman" w:hAnsi="Times New Roman"/>
          <w:sz w:val="24"/>
          <w:lang w:val="sr-Latn-RS"/>
        </w:rPr>
        <w:t xml:space="preserve">Marković B. M. (2012). </w:t>
      </w:r>
      <w:r w:rsidRPr="00AD4FF4">
        <w:rPr>
          <w:rFonts w:ascii="Times New Roman" w:hAnsi="Times New Roman"/>
          <w:i/>
          <w:sz w:val="24"/>
          <w:lang w:val="sr-Latn-RS"/>
        </w:rPr>
        <w:t>Redžep Tajip Erdogan: portret jednog reformatora</w:t>
      </w:r>
      <w:r w:rsidRPr="00AD4FF4">
        <w:rPr>
          <w:rFonts w:ascii="Times New Roman" w:hAnsi="Times New Roman"/>
          <w:sz w:val="24"/>
          <w:lang w:val="sr-Latn-RS"/>
        </w:rPr>
        <w:t>. Politički život, broj 4 , str. 119-127</w:t>
      </w:r>
    </w:p>
    <w:p w:rsidR="00AD4FF4" w:rsidRPr="00AD4FF4" w:rsidRDefault="00AD4FF4" w:rsidP="00AD4FF4">
      <w:pPr>
        <w:pStyle w:val="ListParagraph"/>
        <w:numPr>
          <w:ilvl w:val="0"/>
          <w:numId w:val="6"/>
        </w:numPr>
        <w:spacing w:after="0" w:line="360" w:lineRule="auto"/>
        <w:jc w:val="both"/>
        <w:rPr>
          <w:rFonts w:ascii="Times New Roman" w:hAnsi="Times New Roman"/>
          <w:sz w:val="24"/>
          <w:lang w:val="sr-Latn-RS"/>
        </w:rPr>
      </w:pPr>
      <w:r w:rsidRPr="00AD4FF4">
        <w:rPr>
          <w:rFonts w:ascii="Times New Roman" w:hAnsi="Times New Roman"/>
          <w:sz w:val="24"/>
          <w:lang w:val="sr-Latn-RS"/>
        </w:rPr>
        <w:t xml:space="preserve">Mango, A. (1999). </w:t>
      </w:r>
      <w:r w:rsidRPr="00AD4FF4">
        <w:rPr>
          <w:rFonts w:ascii="Times New Roman" w:hAnsi="Times New Roman"/>
          <w:i/>
          <w:sz w:val="24"/>
          <w:lang w:val="sr-Latn-RS"/>
        </w:rPr>
        <w:t>Ataturk</w:t>
      </w:r>
      <w:r w:rsidRPr="00AD4FF4">
        <w:rPr>
          <w:rFonts w:ascii="Times New Roman" w:hAnsi="Times New Roman"/>
          <w:sz w:val="24"/>
          <w:lang w:val="sr-Latn-RS"/>
        </w:rPr>
        <w:t>. John Murray, London</w:t>
      </w:r>
    </w:p>
    <w:p w:rsidR="00AD4FF4" w:rsidRPr="00AD4FF4" w:rsidRDefault="00AD4FF4" w:rsidP="00AD4FF4">
      <w:pPr>
        <w:pStyle w:val="ListParagraph"/>
        <w:numPr>
          <w:ilvl w:val="0"/>
          <w:numId w:val="6"/>
        </w:numPr>
        <w:spacing w:after="0" w:line="360" w:lineRule="auto"/>
        <w:jc w:val="both"/>
        <w:rPr>
          <w:rFonts w:ascii="Times New Roman" w:hAnsi="Times New Roman"/>
          <w:sz w:val="24"/>
          <w:lang w:val="sr-Latn-RS"/>
        </w:rPr>
      </w:pPr>
      <w:r w:rsidRPr="00AD4FF4">
        <w:rPr>
          <w:rFonts w:ascii="Times New Roman" w:hAnsi="Times New Roman"/>
          <w:sz w:val="24"/>
          <w:lang w:val="sr-Latn-RS"/>
        </w:rPr>
        <w:t xml:space="preserve">Macfie, A.L. (1998). </w:t>
      </w:r>
      <w:r w:rsidRPr="00AD4FF4">
        <w:rPr>
          <w:rFonts w:ascii="Times New Roman" w:hAnsi="Times New Roman"/>
          <w:i/>
          <w:sz w:val="24"/>
          <w:lang w:val="sr-Latn-RS"/>
        </w:rPr>
        <w:t>The End of the Ottoman Empire</w:t>
      </w:r>
      <w:r w:rsidRPr="00AD4FF4">
        <w:rPr>
          <w:rFonts w:ascii="Times New Roman" w:hAnsi="Times New Roman"/>
          <w:sz w:val="24"/>
          <w:lang w:val="sr-Latn-RS"/>
        </w:rPr>
        <w:t>. New York: Addison Wesley Longman</w:t>
      </w:r>
    </w:p>
    <w:p w:rsidR="00AD4FF4" w:rsidRPr="00AD4FF4" w:rsidRDefault="00AD4FF4" w:rsidP="00AD4FF4">
      <w:pPr>
        <w:pStyle w:val="ListParagraph"/>
        <w:numPr>
          <w:ilvl w:val="0"/>
          <w:numId w:val="6"/>
        </w:numPr>
        <w:spacing w:after="0" w:line="360" w:lineRule="auto"/>
        <w:jc w:val="both"/>
        <w:rPr>
          <w:rFonts w:ascii="Times New Roman" w:hAnsi="Times New Roman"/>
          <w:sz w:val="24"/>
          <w:lang w:val="sr-Latn-RS"/>
        </w:rPr>
      </w:pPr>
      <w:r w:rsidRPr="00AD4FF4">
        <w:rPr>
          <w:rFonts w:ascii="Times New Roman" w:hAnsi="Times New Roman"/>
          <w:sz w:val="24"/>
          <w:lang w:val="sr-Latn-RS"/>
        </w:rPr>
        <w:lastRenderedPageBreak/>
        <w:t xml:space="preserve">Miščević, T. (2009). </w:t>
      </w:r>
      <w:r w:rsidRPr="00AD4FF4">
        <w:rPr>
          <w:rFonts w:ascii="Times New Roman" w:hAnsi="Times New Roman"/>
          <w:i/>
          <w:sz w:val="24"/>
          <w:lang w:val="sr-Latn-RS"/>
        </w:rPr>
        <w:t>Pridruživanje Evropskoj uniji</w:t>
      </w:r>
      <w:r w:rsidRPr="00AD4FF4">
        <w:rPr>
          <w:rFonts w:ascii="Times New Roman" w:hAnsi="Times New Roman"/>
          <w:sz w:val="24"/>
          <w:lang w:val="sr-Latn-RS"/>
        </w:rPr>
        <w:t>. Beograd: Službeni glasnik</w:t>
      </w:r>
      <w:r w:rsidRPr="00AD4FF4">
        <w:rPr>
          <w:rFonts w:ascii="Times New Roman" w:hAnsi="Times New Roman"/>
          <w:b/>
          <w:sz w:val="24"/>
          <w:lang w:val="sr-Latn-RS"/>
        </w:rPr>
        <w:t xml:space="preserve"> </w:t>
      </w:r>
    </w:p>
    <w:p w:rsidR="00AD4FF4" w:rsidRPr="00AD4FF4" w:rsidRDefault="00AD4FF4" w:rsidP="00AD4FF4">
      <w:pPr>
        <w:pStyle w:val="ListParagraph"/>
        <w:numPr>
          <w:ilvl w:val="0"/>
          <w:numId w:val="6"/>
        </w:numPr>
        <w:spacing w:after="0" w:line="360" w:lineRule="auto"/>
        <w:jc w:val="both"/>
        <w:rPr>
          <w:rFonts w:ascii="Times New Roman" w:hAnsi="Times New Roman"/>
          <w:sz w:val="24"/>
          <w:lang w:val="sr-Latn-RS"/>
        </w:rPr>
      </w:pPr>
      <w:r w:rsidRPr="00AD4FF4">
        <w:rPr>
          <w:rFonts w:ascii="Times New Roman" w:hAnsi="Times New Roman"/>
          <w:sz w:val="24"/>
          <w:lang w:val="sr-Latn-RS"/>
        </w:rPr>
        <w:t xml:space="preserve">Robins, P. (2003). </w:t>
      </w:r>
      <w:r w:rsidRPr="00AD4FF4">
        <w:rPr>
          <w:rFonts w:ascii="Times New Roman" w:hAnsi="Times New Roman"/>
          <w:i/>
          <w:sz w:val="24"/>
          <w:lang w:val="sr-Latn-RS"/>
        </w:rPr>
        <w:t>Confusion at Home, Confusion Abroad: Turkey between Copenhagen and Iraq</w:t>
      </w:r>
      <w:r w:rsidRPr="00AD4FF4">
        <w:rPr>
          <w:rFonts w:ascii="Times New Roman" w:hAnsi="Times New Roman"/>
          <w:sz w:val="24"/>
          <w:lang w:val="sr-Latn-RS"/>
        </w:rPr>
        <w:t>. International Affairs, Vol. 79, No. 3, str. 547-566</w:t>
      </w:r>
    </w:p>
    <w:p w:rsidR="00AD4FF4" w:rsidRPr="00AD4FF4" w:rsidRDefault="00AD4FF4" w:rsidP="00AD4FF4">
      <w:pPr>
        <w:pStyle w:val="ListParagraph"/>
        <w:numPr>
          <w:ilvl w:val="0"/>
          <w:numId w:val="6"/>
        </w:numPr>
        <w:spacing w:after="0" w:line="360" w:lineRule="auto"/>
        <w:jc w:val="both"/>
        <w:rPr>
          <w:rFonts w:ascii="Times New Roman" w:hAnsi="Times New Roman"/>
          <w:sz w:val="24"/>
          <w:lang w:val="sr-Latn-RS"/>
        </w:rPr>
      </w:pPr>
      <w:r w:rsidRPr="00AD4FF4">
        <w:rPr>
          <w:rFonts w:ascii="Times New Roman" w:hAnsi="Times New Roman"/>
          <w:sz w:val="24"/>
          <w:lang w:val="sr-Latn-RS"/>
        </w:rPr>
        <w:t xml:space="preserve">Schick, I.C. i Tonak, E. A. (1987). </w:t>
      </w:r>
      <w:r w:rsidRPr="00AD4FF4">
        <w:rPr>
          <w:rFonts w:ascii="Times New Roman" w:hAnsi="Times New Roman"/>
          <w:i/>
          <w:sz w:val="24"/>
          <w:lang w:val="sr-Latn-RS"/>
        </w:rPr>
        <w:t>Turkey in Transition, New Perspectives</w:t>
      </w:r>
      <w:r w:rsidRPr="00AD4FF4">
        <w:rPr>
          <w:rFonts w:ascii="Times New Roman" w:hAnsi="Times New Roman"/>
          <w:sz w:val="24"/>
          <w:lang w:val="sr-Latn-RS"/>
        </w:rPr>
        <w:t>. Oxford Univirsity Press, Oxford</w:t>
      </w:r>
    </w:p>
    <w:p w:rsidR="00AD4FF4" w:rsidRPr="00AD4FF4" w:rsidRDefault="00AD4FF4" w:rsidP="00AD4FF4">
      <w:pPr>
        <w:pStyle w:val="ListParagraph"/>
        <w:numPr>
          <w:ilvl w:val="0"/>
          <w:numId w:val="6"/>
        </w:numPr>
        <w:spacing w:after="0" w:line="360" w:lineRule="auto"/>
        <w:jc w:val="both"/>
        <w:rPr>
          <w:rFonts w:ascii="Times New Roman" w:hAnsi="Times New Roman"/>
          <w:sz w:val="24"/>
          <w:lang w:val="sr-Latn-RS"/>
        </w:rPr>
      </w:pPr>
      <w:r w:rsidRPr="00AD4FF4">
        <w:rPr>
          <w:rFonts w:ascii="Times New Roman" w:hAnsi="Times New Roman"/>
          <w:sz w:val="24"/>
          <w:lang w:val="sr-Latn-RS"/>
        </w:rPr>
        <w:t xml:space="preserve">Smith, E, K. (2013). </w:t>
      </w:r>
      <w:r w:rsidRPr="00AD4FF4">
        <w:rPr>
          <w:rFonts w:ascii="Times New Roman" w:hAnsi="Times New Roman"/>
          <w:i/>
          <w:sz w:val="24"/>
          <w:lang w:val="sr-Latn-RS"/>
        </w:rPr>
        <w:t>European Union foreign policy in a changing world</w:t>
      </w:r>
      <w:r w:rsidRPr="00AD4FF4">
        <w:rPr>
          <w:rFonts w:ascii="Times New Roman" w:hAnsi="Times New Roman"/>
          <w:sz w:val="24"/>
          <w:lang w:val="sr-Latn-RS"/>
        </w:rPr>
        <w:t>. Polity Press</w:t>
      </w:r>
    </w:p>
    <w:p w:rsidR="00AD4FF4" w:rsidRPr="00AD4FF4" w:rsidRDefault="00AD4FF4" w:rsidP="00AD4FF4">
      <w:pPr>
        <w:pStyle w:val="ListParagraph"/>
        <w:numPr>
          <w:ilvl w:val="0"/>
          <w:numId w:val="6"/>
        </w:numPr>
        <w:spacing w:after="0" w:line="360" w:lineRule="auto"/>
        <w:jc w:val="both"/>
        <w:rPr>
          <w:rFonts w:ascii="Times New Roman" w:hAnsi="Times New Roman"/>
          <w:sz w:val="24"/>
          <w:lang w:val="sr-Latn-RS"/>
        </w:rPr>
      </w:pPr>
      <w:r w:rsidRPr="00AD4FF4">
        <w:rPr>
          <w:rFonts w:ascii="Times New Roman" w:hAnsi="Times New Roman"/>
          <w:sz w:val="24"/>
          <w:lang w:val="sr-Latn-RS"/>
        </w:rPr>
        <w:t xml:space="preserve">Spasojević, D. (2013). </w:t>
      </w:r>
      <w:r w:rsidRPr="00AD4FF4">
        <w:rPr>
          <w:rFonts w:ascii="Times New Roman" w:hAnsi="Times New Roman"/>
          <w:i/>
          <w:sz w:val="24"/>
          <w:lang w:val="sr-Latn-RS"/>
        </w:rPr>
        <w:t>Uloga vojske u Turskoj kroz istoriju i danas</w:t>
      </w:r>
      <w:r w:rsidRPr="00AD4FF4">
        <w:rPr>
          <w:rFonts w:ascii="Times New Roman" w:hAnsi="Times New Roman"/>
          <w:sz w:val="24"/>
          <w:lang w:val="sr-Latn-RS"/>
        </w:rPr>
        <w:t xml:space="preserve">. U </w:t>
      </w:r>
      <w:r w:rsidRPr="00AD4FF4">
        <w:rPr>
          <w:rFonts w:ascii="Times New Roman" w:hAnsi="Times New Roman"/>
          <w:i/>
          <w:sz w:val="24"/>
          <w:lang w:val="sr-Latn-RS"/>
        </w:rPr>
        <w:t>Turska regionalna sila?</w:t>
      </w:r>
      <w:r w:rsidRPr="00AD4FF4">
        <w:rPr>
          <w:rFonts w:ascii="Times New Roman" w:hAnsi="Times New Roman"/>
          <w:sz w:val="24"/>
          <w:lang w:val="sr-Latn-RS"/>
        </w:rPr>
        <w:t>, ur. Miša Đurković i Aleksandar Raković. Beograd: Institut za evropske studije</w:t>
      </w:r>
    </w:p>
    <w:p w:rsidR="00AD4FF4" w:rsidRPr="00AD4FF4" w:rsidRDefault="00AD4FF4" w:rsidP="00AD4FF4">
      <w:pPr>
        <w:pStyle w:val="ListParagraph"/>
        <w:numPr>
          <w:ilvl w:val="0"/>
          <w:numId w:val="6"/>
        </w:numPr>
        <w:spacing w:after="0" w:line="360" w:lineRule="auto"/>
        <w:jc w:val="both"/>
        <w:rPr>
          <w:rFonts w:ascii="Times New Roman" w:hAnsi="Times New Roman"/>
          <w:sz w:val="24"/>
          <w:lang w:val="sr-Latn-RS"/>
        </w:rPr>
      </w:pPr>
      <w:r w:rsidRPr="00AD4FF4">
        <w:rPr>
          <w:rFonts w:ascii="Times New Roman" w:hAnsi="Times New Roman"/>
          <w:sz w:val="24"/>
          <w:lang w:val="sr-Latn-RS"/>
        </w:rPr>
        <w:t xml:space="preserve">Ulker, E. (2005). </w:t>
      </w:r>
      <w:r w:rsidRPr="00AD4FF4">
        <w:rPr>
          <w:rFonts w:ascii="Times New Roman" w:hAnsi="Times New Roman"/>
          <w:i/>
          <w:sz w:val="24"/>
          <w:lang w:val="sr-Latn-RS"/>
        </w:rPr>
        <w:t>Contextualising ’Turkification’: nation-building in the late Ottoman Empire, 1908-18*</w:t>
      </w:r>
      <w:r w:rsidRPr="00AD4FF4">
        <w:rPr>
          <w:rFonts w:ascii="Times New Roman" w:hAnsi="Times New Roman"/>
          <w:sz w:val="24"/>
          <w:lang w:val="sr-Latn-RS"/>
        </w:rPr>
        <w:t>. ASEN, str. 613-636</w:t>
      </w:r>
    </w:p>
    <w:p w:rsidR="00AD4FF4" w:rsidRPr="00AD4FF4" w:rsidRDefault="00AD4FF4" w:rsidP="00AD4FF4">
      <w:pPr>
        <w:pStyle w:val="ListParagraph"/>
        <w:numPr>
          <w:ilvl w:val="0"/>
          <w:numId w:val="6"/>
        </w:numPr>
        <w:spacing w:after="0" w:line="360" w:lineRule="auto"/>
        <w:jc w:val="both"/>
        <w:rPr>
          <w:rFonts w:ascii="Times New Roman" w:hAnsi="Times New Roman"/>
          <w:sz w:val="24"/>
          <w:lang w:val="sr-Latn-RS"/>
        </w:rPr>
      </w:pPr>
      <w:r w:rsidRPr="00AD4FF4">
        <w:rPr>
          <w:rFonts w:ascii="Times New Roman" w:hAnsi="Times New Roman"/>
          <w:sz w:val="24"/>
          <w:lang w:val="sr-Latn-RS"/>
        </w:rPr>
        <w:t xml:space="preserve">Ugur, M. (2003). </w:t>
      </w:r>
      <w:r w:rsidRPr="00AD4FF4">
        <w:rPr>
          <w:rFonts w:ascii="Times New Roman" w:hAnsi="Times New Roman"/>
          <w:i/>
          <w:sz w:val="24"/>
          <w:lang w:val="sr-Latn-RS"/>
        </w:rPr>
        <w:t>Testing times in EU-Turkey relations: the road to Copenhagen and beyond</w:t>
      </w:r>
      <w:r w:rsidRPr="00AD4FF4">
        <w:rPr>
          <w:rFonts w:ascii="Times New Roman" w:hAnsi="Times New Roman"/>
          <w:sz w:val="24"/>
          <w:lang w:val="sr-Latn-RS"/>
        </w:rPr>
        <w:t>. Journal of Sotuhern Europe and the Balkans, Number 2, str. 165-183</w:t>
      </w:r>
    </w:p>
    <w:p w:rsidR="00AD4FF4" w:rsidRPr="00AD4FF4" w:rsidRDefault="00AD4FF4" w:rsidP="00AD4FF4">
      <w:pPr>
        <w:pStyle w:val="ListParagraph"/>
        <w:numPr>
          <w:ilvl w:val="0"/>
          <w:numId w:val="6"/>
        </w:numPr>
        <w:spacing w:after="0" w:line="360" w:lineRule="auto"/>
        <w:jc w:val="both"/>
        <w:rPr>
          <w:rFonts w:ascii="Times New Roman" w:hAnsi="Times New Roman"/>
          <w:sz w:val="24"/>
          <w:lang w:val="sr-Latn-RS"/>
        </w:rPr>
      </w:pPr>
      <w:r w:rsidRPr="00AD4FF4">
        <w:rPr>
          <w:rFonts w:ascii="Times New Roman" w:hAnsi="Times New Roman"/>
          <w:sz w:val="24"/>
          <w:lang w:val="sr-Latn-RS"/>
        </w:rPr>
        <w:t xml:space="preserve">Ugur, M. (1999). </w:t>
      </w:r>
      <w:r w:rsidRPr="00AD4FF4">
        <w:rPr>
          <w:rFonts w:ascii="Times New Roman" w:hAnsi="Times New Roman"/>
          <w:i/>
          <w:sz w:val="24"/>
          <w:lang w:val="sr-Latn-RS"/>
        </w:rPr>
        <w:t>The European Union and Turkey: An Anchor/Credibility Dilemma</w:t>
      </w:r>
      <w:r w:rsidRPr="00AD4FF4">
        <w:rPr>
          <w:rFonts w:ascii="Times New Roman" w:hAnsi="Times New Roman"/>
          <w:sz w:val="24"/>
          <w:lang w:val="sr-Latn-RS"/>
        </w:rPr>
        <w:t>. Ashgate, Aldershot</w:t>
      </w:r>
    </w:p>
    <w:p w:rsidR="00AD4FF4" w:rsidRPr="00AD4FF4" w:rsidRDefault="00AD4FF4" w:rsidP="00AD4FF4">
      <w:pPr>
        <w:pStyle w:val="ListParagraph"/>
        <w:numPr>
          <w:ilvl w:val="0"/>
          <w:numId w:val="6"/>
        </w:numPr>
        <w:spacing w:after="0" w:line="360" w:lineRule="auto"/>
        <w:jc w:val="both"/>
        <w:rPr>
          <w:rFonts w:ascii="Times New Roman" w:hAnsi="Times New Roman"/>
          <w:sz w:val="24"/>
          <w:lang w:val="sr-Latn-RS"/>
        </w:rPr>
      </w:pPr>
      <w:r w:rsidRPr="00AD4FF4">
        <w:rPr>
          <w:rFonts w:ascii="Times New Roman" w:hAnsi="Times New Roman"/>
          <w:sz w:val="24"/>
          <w:lang w:val="sr-Latn-RS"/>
        </w:rPr>
        <w:t xml:space="preserve">Ugur, M. (2000). </w:t>
      </w:r>
      <w:r w:rsidRPr="00AD4FF4">
        <w:rPr>
          <w:rFonts w:ascii="Times New Roman" w:hAnsi="Times New Roman"/>
          <w:i/>
          <w:sz w:val="24"/>
          <w:lang w:val="sr-Latn-RS"/>
        </w:rPr>
        <w:t>Europeanisation and covergence via incomplete contracts? The case of Turkey</w:t>
      </w:r>
      <w:r w:rsidRPr="00AD4FF4">
        <w:rPr>
          <w:rFonts w:ascii="Times New Roman" w:hAnsi="Times New Roman"/>
          <w:sz w:val="24"/>
          <w:lang w:val="sr-Latn-RS"/>
        </w:rPr>
        <w:t>. South European Society and Politics 5, str. 217-242.</w:t>
      </w:r>
    </w:p>
    <w:p w:rsidR="009473EE" w:rsidRPr="00B54CF6" w:rsidRDefault="009473EE" w:rsidP="009473EE">
      <w:pPr>
        <w:pStyle w:val="NoSpacing"/>
        <w:jc w:val="both"/>
        <w:rPr>
          <w:rFonts w:ascii="Times New Roman" w:hAnsi="Times New Roman" w:cs="Times New Roman"/>
          <w:sz w:val="24"/>
          <w:szCs w:val="24"/>
          <w:lang w:val="sr-Latn-RS"/>
        </w:rPr>
      </w:pPr>
    </w:p>
    <w:p w:rsidR="00303CD4" w:rsidRDefault="00303CD4" w:rsidP="009473EE">
      <w:pPr>
        <w:pStyle w:val="NoSpacing"/>
        <w:jc w:val="both"/>
        <w:rPr>
          <w:rFonts w:ascii="Times New Roman" w:hAnsi="Times New Roman" w:cs="Times New Roman"/>
          <w:b/>
          <w:sz w:val="24"/>
          <w:szCs w:val="24"/>
          <w:lang w:val="sr-Latn-RS"/>
        </w:rPr>
      </w:pPr>
    </w:p>
    <w:p w:rsidR="009473EE" w:rsidRDefault="009473EE" w:rsidP="009473EE">
      <w:pPr>
        <w:pStyle w:val="NoSpacing"/>
        <w:jc w:val="both"/>
        <w:rPr>
          <w:rFonts w:ascii="Times New Roman" w:hAnsi="Times New Roman" w:cs="Times New Roman"/>
          <w:b/>
          <w:sz w:val="24"/>
          <w:szCs w:val="24"/>
          <w:lang w:val="sr-Latn-RS"/>
        </w:rPr>
      </w:pPr>
      <w:r>
        <w:rPr>
          <w:rFonts w:ascii="Times New Roman" w:hAnsi="Times New Roman" w:cs="Times New Roman"/>
          <w:b/>
          <w:sz w:val="24"/>
          <w:szCs w:val="24"/>
          <w:lang w:val="sr-Latn-RS"/>
        </w:rPr>
        <w:t>INTERNET IZVORI</w:t>
      </w:r>
    </w:p>
    <w:p w:rsidR="009473EE" w:rsidRDefault="009473EE" w:rsidP="009473EE">
      <w:pPr>
        <w:pStyle w:val="NoSpacing"/>
        <w:jc w:val="both"/>
        <w:rPr>
          <w:rFonts w:ascii="Times New Roman" w:hAnsi="Times New Roman" w:cs="Times New Roman"/>
          <w:b/>
          <w:sz w:val="24"/>
          <w:szCs w:val="24"/>
          <w:lang w:val="sr-Latn-RS"/>
        </w:rPr>
      </w:pPr>
    </w:p>
    <w:p w:rsidR="00E256B3" w:rsidRPr="00E256B3" w:rsidRDefault="00E256B3" w:rsidP="00E256B3">
      <w:pPr>
        <w:pStyle w:val="NoSpacing"/>
        <w:numPr>
          <w:ilvl w:val="0"/>
          <w:numId w:val="5"/>
        </w:numPr>
        <w:spacing w:line="276"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Council of the European Union (July 2019). Turkey </w:t>
      </w:r>
      <w:r w:rsidRPr="005C0987">
        <w:rPr>
          <w:rFonts w:ascii="Times New Roman" w:hAnsi="Times New Roman" w:cs="Times New Roman"/>
          <w:sz w:val="24"/>
          <w:szCs w:val="24"/>
        </w:rPr>
        <w:t>[ONLINE] Available at:</w:t>
      </w:r>
    </w:p>
    <w:p w:rsidR="00E256B3" w:rsidRPr="00E256B3" w:rsidRDefault="006F10F0" w:rsidP="00E256B3">
      <w:pPr>
        <w:pStyle w:val="NoSpacing"/>
        <w:spacing w:line="276" w:lineRule="auto"/>
        <w:ind w:left="720"/>
        <w:jc w:val="both"/>
        <w:rPr>
          <w:rFonts w:ascii="Calibri" w:eastAsia="Calibri" w:hAnsi="Calibri" w:cs="Calibri"/>
          <w:color w:val="000000"/>
          <w:lang w:val="en-US"/>
        </w:rPr>
      </w:pPr>
      <w:hyperlink r:id="rId8" w:history="1">
        <w:r w:rsidR="00E256B3" w:rsidRPr="00E256B3">
          <w:rPr>
            <w:rFonts w:ascii="Calibri" w:eastAsia="Calibri" w:hAnsi="Calibri" w:cs="Calibri"/>
            <w:color w:val="0000FF"/>
            <w:u w:val="single"/>
            <w:lang w:val="en-US"/>
          </w:rPr>
          <w:t>https://www.consilium.europa.eu/en/policies/enlargement/turkey/</w:t>
        </w:r>
      </w:hyperlink>
    </w:p>
    <w:p w:rsidR="00E256B3" w:rsidRDefault="00E256B3" w:rsidP="00E256B3">
      <w:pPr>
        <w:pStyle w:val="NoSpacing"/>
        <w:numPr>
          <w:ilvl w:val="0"/>
          <w:numId w:val="5"/>
        </w:numPr>
        <w:spacing w:line="276"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Council of the European Union (October 2019). Declaration by the High Representative on behalf of the EU on recent developments in north-east Syria </w:t>
      </w:r>
      <w:r w:rsidRPr="005C0987">
        <w:rPr>
          <w:rFonts w:ascii="Times New Roman" w:hAnsi="Times New Roman" w:cs="Times New Roman"/>
          <w:sz w:val="24"/>
          <w:szCs w:val="24"/>
        </w:rPr>
        <w:t>[ONLINE] Available at:</w:t>
      </w:r>
    </w:p>
    <w:p w:rsidR="00E256B3" w:rsidRDefault="006F10F0" w:rsidP="00E256B3">
      <w:pPr>
        <w:pStyle w:val="NoSpacing"/>
        <w:spacing w:line="276" w:lineRule="auto"/>
        <w:ind w:left="720"/>
        <w:jc w:val="both"/>
        <w:rPr>
          <w:rFonts w:ascii="Times New Roman" w:hAnsi="Times New Roman" w:cs="Times New Roman"/>
          <w:sz w:val="24"/>
          <w:szCs w:val="24"/>
          <w:lang w:val="sr-Latn-RS"/>
        </w:rPr>
      </w:pPr>
      <w:hyperlink r:id="rId9" w:history="1">
        <w:r w:rsidR="00E256B3" w:rsidRPr="00E256B3">
          <w:rPr>
            <w:rFonts w:ascii="Calibri" w:eastAsia="Calibri" w:hAnsi="Calibri" w:cs="Calibri"/>
            <w:color w:val="0000FF"/>
            <w:u w:val="single"/>
            <w:lang w:val="en-US"/>
          </w:rPr>
          <w:t>https://www.consilium.europa.eu/en/press/press-releases/2019/10/09/declaration-by-the-high-representative-on-behalf-of-the-eu-on-recent-developments-in-north-east-syria/</w:t>
        </w:r>
      </w:hyperlink>
    </w:p>
    <w:p w:rsidR="00303CD4" w:rsidRPr="00303CD4" w:rsidRDefault="00303CD4" w:rsidP="00303CD4">
      <w:pPr>
        <w:pStyle w:val="NoSpacing"/>
        <w:numPr>
          <w:ilvl w:val="0"/>
          <w:numId w:val="5"/>
        </w:numPr>
        <w:spacing w:line="276" w:lineRule="auto"/>
        <w:jc w:val="both"/>
        <w:rPr>
          <w:rFonts w:ascii="Times New Roman" w:hAnsi="Times New Roman" w:cs="Times New Roman"/>
          <w:sz w:val="24"/>
          <w:szCs w:val="24"/>
          <w:lang w:val="sr-Latn-RS"/>
        </w:rPr>
      </w:pPr>
      <w:r w:rsidRPr="00303CD4">
        <w:rPr>
          <w:rFonts w:ascii="Times New Roman" w:hAnsi="Times New Roman" w:cs="Times New Roman"/>
          <w:sz w:val="24"/>
          <w:szCs w:val="24"/>
          <w:lang w:val="sr-Latn-RS"/>
        </w:rPr>
        <w:t>Cair Info (</w:t>
      </w:r>
      <w:r>
        <w:rPr>
          <w:rFonts w:ascii="Times New Roman" w:hAnsi="Times New Roman" w:cs="Times New Roman"/>
          <w:sz w:val="24"/>
          <w:szCs w:val="24"/>
          <w:lang w:val="sr-Latn-RS"/>
        </w:rPr>
        <w:t xml:space="preserve">July </w:t>
      </w:r>
      <w:r w:rsidRPr="00303CD4">
        <w:rPr>
          <w:rFonts w:ascii="Times New Roman" w:hAnsi="Times New Roman" w:cs="Times New Roman"/>
          <w:sz w:val="24"/>
          <w:szCs w:val="24"/>
          <w:lang w:val="sr-Latn-RS"/>
        </w:rPr>
        <w:t>2013</w:t>
      </w:r>
      <w:r>
        <w:rPr>
          <w:rFonts w:ascii="Times New Roman" w:hAnsi="Times New Roman" w:cs="Times New Roman"/>
          <w:sz w:val="24"/>
          <w:szCs w:val="24"/>
          <w:lang w:val="sr-Latn-RS"/>
        </w:rPr>
        <w:t xml:space="preserve">). The Kemalist Hegemony in Turkey and the Justice and Development Party (AKP) as an ’Other’ </w:t>
      </w:r>
      <w:bookmarkStart w:id="0" w:name="_Hlk21686460"/>
      <w:r w:rsidRPr="005C0987">
        <w:rPr>
          <w:rFonts w:ascii="Times New Roman" w:hAnsi="Times New Roman" w:cs="Times New Roman"/>
          <w:sz w:val="24"/>
          <w:szCs w:val="24"/>
        </w:rPr>
        <w:t>[ONLINE] Available at:</w:t>
      </w:r>
    </w:p>
    <w:bookmarkEnd w:id="0"/>
    <w:p w:rsidR="00303CD4" w:rsidRDefault="00303CD4" w:rsidP="00303CD4">
      <w:pPr>
        <w:pStyle w:val="NoSpacing"/>
        <w:spacing w:line="276" w:lineRule="auto"/>
        <w:ind w:left="720"/>
        <w:jc w:val="both"/>
        <w:rPr>
          <w:rFonts w:ascii="Times New Roman" w:hAnsi="Times New Roman" w:cs="Times New Roman"/>
          <w:sz w:val="24"/>
          <w:szCs w:val="24"/>
          <w:lang w:val="sr-Latn-RS"/>
        </w:rPr>
      </w:pPr>
      <w:r w:rsidRPr="00303CD4">
        <w:rPr>
          <w:rFonts w:ascii="Calibri" w:eastAsia="Calibri" w:hAnsi="Calibri" w:cs="Calibri"/>
          <w:color w:val="000000"/>
          <w:lang w:val="en-US"/>
        </w:rPr>
        <w:fldChar w:fldCharType="begin"/>
      </w:r>
      <w:r w:rsidRPr="00303CD4">
        <w:rPr>
          <w:rFonts w:ascii="Calibri" w:eastAsia="Calibri" w:hAnsi="Calibri" w:cs="Calibri"/>
          <w:color w:val="000000"/>
          <w:lang w:val="en-US"/>
        </w:rPr>
        <w:instrText xml:space="preserve"> HYPERLINK "https://www.cairn.info/revue-l-europe-en-formation-2013-1-page-143.htm" </w:instrText>
      </w:r>
      <w:r w:rsidRPr="00303CD4">
        <w:rPr>
          <w:rFonts w:ascii="Calibri" w:eastAsia="Calibri" w:hAnsi="Calibri" w:cs="Calibri"/>
          <w:color w:val="000000"/>
          <w:lang w:val="en-US"/>
        </w:rPr>
        <w:fldChar w:fldCharType="separate"/>
      </w:r>
      <w:r w:rsidRPr="00303CD4">
        <w:rPr>
          <w:rFonts w:ascii="Calibri" w:eastAsia="Calibri" w:hAnsi="Calibri" w:cs="Calibri"/>
          <w:color w:val="0000FF"/>
          <w:u w:val="single"/>
          <w:lang w:val="en-US"/>
        </w:rPr>
        <w:t>https://www.cairn.info/revue-l-europe-en-formation-2013-1-page-143.htm#</w:t>
      </w:r>
      <w:r w:rsidRPr="00303CD4">
        <w:rPr>
          <w:rFonts w:ascii="Calibri" w:eastAsia="Calibri" w:hAnsi="Calibri" w:cs="Calibri"/>
          <w:color w:val="000000"/>
          <w:lang w:val="en-US"/>
        </w:rPr>
        <w:fldChar w:fldCharType="end"/>
      </w:r>
    </w:p>
    <w:p w:rsidR="00303CD4" w:rsidRPr="00303CD4" w:rsidRDefault="00303CD4" w:rsidP="00303CD4">
      <w:pPr>
        <w:pStyle w:val="NoSpacing"/>
        <w:numPr>
          <w:ilvl w:val="0"/>
          <w:numId w:val="5"/>
        </w:numPr>
        <w:spacing w:line="276"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Calhoun Institutional Archive of the Naval Postgraduate School (September 2005). Turkey and the European Union (EU) – Kemalism’s effects on the road to the EU </w:t>
      </w:r>
      <w:r w:rsidRPr="005C0987">
        <w:rPr>
          <w:rFonts w:ascii="Times New Roman" w:hAnsi="Times New Roman" w:cs="Times New Roman"/>
          <w:sz w:val="24"/>
          <w:szCs w:val="24"/>
        </w:rPr>
        <w:t>[ONLINE] Available at:</w:t>
      </w:r>
    </w:p>
    <w:p w:rsidR="00303CD4" w:rsidRPr="00303CD4" w:rsidRDefault="006F10F0" w:rsidP="00303CD4">
      <w:pPr>
        <w:pStyle w:val="NoSpacing"/>
        <w:spacing w:line="276" w:lineRule="auto"/>
        <w:ind w:left="720"/>
        <w:jc w:val="both"/>
        <w:rPr>
          <w:rFonts w:ascii="Calibri" w:eastAsia="Calibri" w:hAnsi="Calibri" w:cs="Calibri"/>
          <w:color w:val="000000"/>
          <w:lang w:val="en-US"/>
        </w:rPr>
      </w:pPr>
      <w:hyperlink r:id="rId10" w:history="1">
        <w:r w:rsidR="00303CD4" w:rsidRPr="00303CD4">
          <w:rPr>
            <w:rFonts w:ascii="Calibri" w:eastAsia="Calibri" w:hAnsi="Calibri" w:cs="Calibri"/>
            <w:color w:val="0000FF"/>
            <w:u w:val="single"/>
            <w:lang w:val="en-US"/>
          </w:rPr>
          <w:t>https://calhoun.nps.edu/bitstream/handle/10945/1933/05Sep_Karakus.pdf?sequence=1&amp;isAllowed=y</w:t>
        </w:r>
      </w:hyperlink>
    </w:p>
    <w:p w:rsidR="009473EE" w:rsidRPr="000B1EBE" w:rsidRDefault="000B1EBE" w:rsidP="00E256B3">
      <w:pPr>
        <w:pStyle w:val="NoSpacing"/>
        <w:numPr>
          <w:ilvl w:val="0"/>
          <w:numId w:val="5"/>
        </w:numPr>
        <w:spacing w:line="276"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European Comssion (May 2019). Turkey 2019 Report </w:t>
      </w:r>
      <w:r w:rsidRPr="005C0987">
        <w:rPr>
          <w:rFonts w:ascii="Times New Roman" w:hAnsi="Times New Roman" w:cs="Times New Roman"/>
          <w:sz w:val="24"/>
          <w:szCs w:val="24"/>
        </w:rPr>
        <w:t>[ONLINE] Available at:</w:t>
      </w:r>
    </w:p>
    <w:p w:rsidR="000B1EBE" w:rsidRPr="000B1EBE" w:rsidRDefault="006F10F0" w:rsidP="00E256B3">
      <w:pPr>
        <w:pStyle w:val="NoSpacing"/>
        <w:spacing w:line="276" w:lineRule="auto"/>
        <w:ind w:left="720"/>
        <w:jc w:val="both"/>
        <w:rPr>
          <w:rFonts w:ascii="Times New Roman" w:hAnsi="Times New Roman" w:cs="Times New Roman"/>
          <w:sz w:val="24"/>
          <w:szCs w:val="24"/>
          <w:lang w:val="sr-Latn-RS"/>
        </w:rPr>
      </w:pPr>
      <w:hyperlink r:id="rId11" w:history="1">
        <w:r w:rsidR="000B1EBE" w:rsidRPr="000B1EBE">
          <w:rPr>
            <w:rFonts w:ascii="Calibri" w:eastAsia="Calibri" w:hAnsi="Calibri" w:cs="Calibri"/>
            <w:color w:val="0000FF"/>
            <w:u w:val="single"/>
            <w:lang w:val="en-US"/>
          </w:rPr>
          <w:t>https://ec.europa.eu/neighbourhood-enlargement/sites/near/files/20190529-turkey-report.pdf</w:t>
        </w:r>
      </w:hyperlink>
    </w:p>
    <w:p w:rsidR="000B1EBE" w:rsidRDefault="000B1EBE" w:rsidP="00E256B3">
      <w:pPr>
        <w:pStyle w:val="NoSpacing"/>
        <w:numPr>
          <w:ilvl w:val="0"/>
          <w:numId w:val="5"/>
        </w:numPr>
        <w:spacing w:line="276"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lastRenderedPageBreak/>
        <w:t>European Comission (May 2019). European Neighourhood Policy and Enlargement Negotiations</w:t>
      </w:r>
      <w:r w:rsidR="00D05F2F">
        <w:rPr>
          <w:rFonts w:ascii="Times New Roman" w:hAnsi="Times New Roman" w:cs="Times New Roman"/>
          <w:sz w:val="24"/>
          <w:szCs w:val="24"/>
          <w:lang w:val="sr-Latn-RS"/>
        </w:rPr>
        <w:t xml:space="preserve"> - </w:t>
      </w:r>
      <w:r w:rsidR="00123CE3">
        <w:rPr>
          <w:rFonts w:ascii="Times New Roman" w:hAnsi="Times New Roman" w:cs="Times New Roman"/>
          <w:sz w:val="24"/>
          <w:szCs w:val="24"/>
          <w:lang w:val="sr-Latn-RS"/>
        </w:rPr>
        <w:t>Turkey</w:t>
      </w:r>
      <w:r>
        <w:rPr>
          <w:rFonts w:ascii="Times New Roman" w:hAnsi="Times New Roman" w:cs="Times New Roman"/>
          <w:sz w:val="24"/>
          <w:szCs w:val="24"/>
          <w:lang w:val="sr-Latn-RS"/>
        </w:rPr>
        <w:t xml:space="preserve"> </w:t>
      </w:r>
      <w:r w:rsidRPr="005C0987">
        <w:rPr>
          <w:rFonts w:ascii="Times New Roman" w:hAnsi="Times New Roman" w:cs="Times New Roman"/>
          <w:sz w:val="24"/>
          <w:szCs w:val="24"/>
        </w:rPr>
        <w:t>[ONLINE] Available at:</w:t>
      </w:r>
    </w:p>
    <w:p w:rsidR="000B1EBE" w:rsidRDefault="006F10F0" w:rsidP="00E256B3">
      <w:pPr>
        <w:pStyle w:val="NoSpacing"/>
        <w:spacing w:line="276" w:lineRule="auto"/>
        <w:ind w:left="720"/>
        <w:jc w:val="both"/>
        <w:rPr>
          <w:rFonts w:ascii="Times New Roman" w:hAnsi="Times New Roman" w:cs="Times New Roman"/>
          <w:sz w:val="24"/>
          <w:szCs w:val="24"/>
          <w:lang w:val="sr-Latn-RS"/>
        </w:rPr>
      </w:pPr>
      <w:hyperlink r:id="rId12" w:history="1">
        <w:r w:rsidR="000B1EBE" w:rsidRPr="000B1EBE">
          <w:rPr>
            <w:rFonts w:ascii="Calibri" w:eastAsia="Calibri" w:hAnsi="Calibri" w:cs="Calibri"/>
            <w:color w:val="0000FF"/>
            <w:u w:val="single"/>
            <w:lang w:val="en-US"/>
          </w:rPr>
          <w:t>https://ec.europa.eu/neighbourhood-enlargement/countries/detailed-country-information/turkey_en</w:t>
        </w:r>
      </w:hyperlink>
    </w:p>
    <w:p w:rsidR="000B1EBE" w:rsidRDefault="00123CE3" w:rsidP="00E256B3">
      <w:pPr>
        <w:pStyle w:val="NoSpacing"/>
        <w:numPr>
          <w:ilvl w:val="0"/>
          <w:numId w:val="5"/>
        </w:numPr>
        <w:spacing w:line="276"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European Comission (2019). European Neighbourhood Policy and Enlargement Negotiations</w:t>
      </w:r>
      <w:r w:rsidR="00D05F2F">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 xml:space="preserve"> The EU Facility for Refugees in Turkey </w:t>
      </w:r>
      <w:bookmarkStart w:id="1" w:name="_Hlk21685103"/>
      <w:r w:rsidRPr="005C0987">
        <w:rPr>
          <w:rFonts w:ascii="Times New Roman" w:hAnsi="Times New Roman" w:cs="Times New Roman"/>
          <w:sz w:val="24"/>
          <w:szCs w:val="24"/>
        </w:rPr>
        <w:t>[ONLINE] Available at:</w:t>
      </w:r>
      <w:bookmarkEnd w:id="1"/>
    </w:p>
    <w:p w:rsidR="00123CE3" w:rsidRDefault="006F10F0" w:rsidP="00E256B3">
      <w:pPr>
        <w:pStyle w:val="NoSpacing"/>
        <w:spacing w:line="276" w:lineRule="auto"/>
        <w:ind w:left="720"/>
        <w:jc w:val="both"/>
        <w:rPr>
          <w:rFonts w:ascii="Times New Roman" w:hAnsi="Times New Roman" w:cs="Times New Roman"/>
          <w:sz w:val="24"/>
          <w:szCs w:val="24"/>
          <w:lang w:val="sr-Latn-RS"/>
        </w:rPr>
      </w:pPr>
      <w:hyperlink r:id="rId13" w:history="1">
        <w:r w:rsidR="00123CE3" w:rsidRPr="00123CE3">
          <w:rPr>
            <w:rFonts w:ascii="Calibri" w:eastAsia="Calibri" w:hAnsi="Calibri" w:cs="Calibri"/>
            <w:color w:val="0000FF"/>
            <w:u w:val="single"/>
            <w:lang w:val="en-US"/>
          </w:rPr>
          <w:t>https://ec.europa.eu/neighbourhood-enlargement/news_corner/migration_en</w:t>
        </w:r>
      </w:hyperlink>
    </w:p>
    <w:p w:rsidR="0092322A" w:rsidRDefault="0092322A" w:rsidP="00E256B3">
      <w:pPr>
        <w:pStyle w:val="NoSpacing"/>
        <w:numPr>
          <w:ilvl w:val="0"/>
          <w:numId w:val="5"/>
        </w:numPr>
        <w:spacing w:line="276"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European Consortium for Political Research (2013). Contextual and Contested, Reassessing Europeanization: The Case of Turkey </w:t>
      </w:r>
      <w:r w:rsidRPr="005C0987">
        <w:rPr>
          <w:rFonts w:ascii="Times New Roman" w:hAnsi="Times New Roman" w:cs="Times New Roman"/>
          <w:sz w:val="24"/>
          <w:szCs w:val="24"/>
        </w:rPr>
        <w:t>[ONLINE] Available at:</w:t>
      </w:r>
    </w:p>
    <w:p w:rsidR="0092322A" w:rsidRDefault="006F10F0" w:rsidP="0092322A">
      <w:pPr>
        <w:pStyle w:val="NoSpacing"/>
        <w:spacing w:line="276" w:lineRule="auto"/>
        <w:ind w:left="720"/>
        <w:jc w:val="both"/>
        <w:rPr>
          <w:rFonts w:ascii="Times New Roman" w:hAnsi="Times New Roman" w:cs="Times New Roman"/>
          <w:sz w:val="24"/>
          <w:szCs w:val="24"/>
          <w:lang w:val="sr-Latn-RS"/>
        </w:rPr>
      </w:pPr>
      <w:hyperlink r:id="rId14" w:history="1">
        <w:r w:rsidR="0092322A" w:rsidRPr="0092322A">
          <w:rPr>
            <w:rFonts w:ascii="Calibri" w:eastAsia="Calibri" w:hAnsi="Calibri" w:cs="Calibri"/>
            <w:color w:val="0000FF"/>
            <w:u w:val="single"/>
            <w:lang w:val="en-US"/>
          </w:rPr>
          <w:t>https://ecpr.eu/Filestore/PaperProposal/8161a9dd-1910-45b8-a34a-bed18ecc5b5c.pdf</w:t>
        </w:r>
      </w:hyperlink>
    </w:p>
    <w:p w:rsidR="00625C95" w:rsidRDefault="00625C95" w:rsidP="00E256B3">
      <w:pPr>
        <w:pStyle w:val="NoSpacing"/>
        <w:numPr>
          <w:ilvl w:val="0"/>
          <w:numId w:val="5"/>
        </w:numPr>
        <w:spacing w:line="276"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Enlartgement and Neighbours (March 2019). Turkish EU Accession: Where are we? </w:t>
      </w:r>
      <w:r w:rsidRPr="005C0987">
        <w:rPr>
          <w:rFonts w:ascii="Times New Roman" w:hAnsi="Times New Roman" w:cs="Times New Roman"/>
          <w:sz w:val="24"/>
          <w:szCs w:val="24"/>
        </w:rPr>
        <w:t>[ONLINE] Available at:</w:t>
      </w:r>
      <w:r w:rsidR="0074578C">
        <w:rPr>
          <w:rFonts w:ascii="Times New Roman" w:hAnsi="Times New Roman" w:cs="Times New Roman"/>
          <w:sz w:val="24"/>
          <w:szCs w:val="24"/>
        </w:rPr>
        <w:t xml:space="preserve"> </w:t>
      </w:r>
    </w:p>
    <w:p w:rsidR="00625C95" w:rsidRDefault="006F10F0" w:rsidP="00625C95">
      <w:pPr>
        <w:pStyle w:val="NoSpacing"/>
        <w:spacing w:line="276" w:lineRule="auto"/>
        <w:ind w:left="720"/>
        <w:jc w:val="both"/>
        <w:rPr>
          <w:rFonts w:ascii="Times New Roman" w:hAnsi="Times New Roman" w:cs="Times New Roman"/>
          <w:sz w:val="24"/>
          <w:szCs w:val="24"/>
          <w:lang w:val="sr-Latn-RS"/>
        </w:rPr>
      </w:pPr>
      <w:hyperlink r:id="rId15" w:history="1">
        <w:r w:rsidR="00625C95" w:rsidRPr="00625C95">
          <w:rPr>
            <w:rFonts w:ascii="Calibri" w:eastAsia="Calibri" w:hAnsi="Calibri" w:cs="Calibri"/>
            <w:color w:val="0000FF"/>
            <w:u w:val="single"/>
            <w:lang w:val="en-US"/>
          </w:rPr>
          <w:t>https://www.thenewfederalist.eu/turkish-eu-accession-where-are-we</w:t>
        </w:r>
      </w:hyperlink>
    </w:p>
    <w:p w:rsidR="00547257" w:rsidRPr="00547257" w:rsidRDefault="00547257" w:rsidP="00547257">
      <w:pPr>
        <w:pStyle w:val="NoSpacing"/>
        <w:numPr>
          <w:ilvl w:val="0"/>
          <w:numId w:val="5"/>
        </w:numPr>
        <w:spacing w:line="276"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Encyclopedia Britannica (2019). Turkey - Mustafa Kemal and Turkish War of Idependence, 1919-23 </w:t>
      </w:r>
      <w:r w:rsidRPr="005C0987">
        <w:rPr>
          <w:rFonts w:ascii="Times New Roman" w:hAnsi="Times New Roman" w:cs="Times New Roman"/>
          <w:sz w:val="24"/>
          <w:szCs w:val="24"/>
        </w:rPr>
        <w:t>[ONLINE] Available at:</w:t>
      </w:r>
    </w:p>
    <w:p w:rsidR="00547257" w:rsidRDefault="006F10F0" w:rsidP="00547257">
      <w:pPr>
        <w:pStyle w:val="NoSpacing"/>
        <w:spacing w:line="276" w:lineRule="auto"/>
        <w:ind w:left="720"/>
        <w:jc w:val="both"/>
        <w:rPr>
          <w:rFonts w:ascii="Times New Roman" w:hAnsi="Times New Roman" w:cs="Times New Roman"/>
          <w:sz w:val="24"/>
          <w:szCs w:val="24"/>
          <w:lang w:val="sr-Latn-RS"/>
        </w:rPr>
      </w:pPr>
      <w:hyperlink r:id="rId16" w:history="1">
        <w:r w:rsidR="00547257" w:rsidRPr="0074578C">
          <w:rPr>
            <w:rFonts w:ascii="Calibri" w:eastAsia="Calibri" w:hAnsi="Calibri" w:cs="Calibri"/>
            <w:color w:val="0000FF"/>
            <w:u w:val="single"/>
            <w:lang w:val="en-US"/>
          </w:rPr>
          <w:t>https://www.britannica.com/place/Turkey/The-Kurdish-conflict</w:t>
        </w:r>
      </w:hyperlink>
    </w:p>
    <w:p w:rsidR="0092322A" w:rsidRDefault="0092322A" w:rsidP="00E256B3">
      <w:pPr>
        <w:pStyle w:val="NoSpacing"/>
        <w:numPr>
          <w:ilvl w:val="0"/>
          <w:numId w:val="5"/>
        </w:numPr>
        <w:spacing w:line="276"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Foreign Affairs (April 2010). Kemalism is Dead, Long Live Kemalism – How the AKP Became Ataturk’s Last Defender </w:t>
      </w:r>
      <w:r w:rsidRPr="005C0987">
        <w:rPr>
          <w:rFonts w:ascii="Times New Roman" w:hAnsi="Times New Roman" w:cs="Times New Roman"/>
          <w:sz w:val="24"/>
          <w:szCs w:val="24"/>
        </w:rPr>
        <w:t>[ONLINE] Available at:</w:t>
      </w:r>
    </w:p>
    <w:p w:rsidR="0092322A" w:rsidRDefault="006F10F0" w:rsidP="0092322A">
      <w:pPr>
        <w:pStyle w:val="NoSpacing"/>
        <w:spacing w:line="276" w:lineRule="auto"/>
        <w:ind w:left="720"/>
        <w:jc w:val="both"/>
        <w:rPr>
          <w:rFonts w:ascii="Times New Roman" w:hAnsi="Times New Roman" w:cs="Times New Roman"/>
          <w:sz w:val="24"/>
          <w:szCs w:val="24"/>
          <w:lang w:val="sr-Latn-RS"/>
        </w:rPr>
      </w:pPr>
      <w:hyperlink r:id="rId17" w:history="1">
        <w:r w:rsidR="0092322A" w:rsidRPr="0092322A">
          <w:rPr>
            <w:rFonts w:ascii="Calibri" w:eastAsia="Calibri" w:hAnsi="Calibri" w:cs="Calibri"/>
            <w:color w:val="0000FF"/>
            <w:u w:val="single"/>
            <w:lang w:val="en-US"/>
          </w:rPr>
          <w:t>https://www.foreignaffairs.com/articles/turkey/2010-04-23/kemalism-dead-long-live-kemalism</w:t>
        </w:r>
      </w:hyperlink>
    </w:p>
    <w:p w:rsidR="00E256B3" w:rsidRDefault="00E256B3" w:rsidP="00E256B3">
      <w:pPr>
        <w:pStyle w:val="NoSpacing"/>
        <w:numPr>
          <w:ilvl w:val="0"/>
          <w:numId w:val="5"/>
        </w:numPr>
        <w:spacing w:line="276"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Foreign Policy (May 2010). Turkey’s Zero-Problems Foreign Policy</w:t>
      </w:r>
      <w:r w:rsidR="0092322A">
        <w:rPr>
          <w:rFonts w:ascii="Times New Roman" w:hAnsi="Times New Roman" w:cs="Times New Roman"/>
          <w:sz w:val="24"/>
          <w:szCs w:val="24"/>
          <w:lang w:val="sr-Latn-RS"/>
        </w:rPr>
        <w:t xml:space="preserve"> </w:t>
      </w:r>
      <w:bookmarkStart w:id="2" w:name="_Hlk21686254"/>
      <w:r w:rsidR="0092322A" w:rsidRPr="005C0987">
        <w:rPr>
          <w:rFonts w:ascii="Times New Roman" w:hAnsi="Times New Roman" w:cs="Times New Roman"/>
          <w:sz w:val="24"/>
          <w:szCs w:val="24"/>
        </w:rPr>
        <w:t>[ONLINE] Available at:</w:t>
      </w:r>
    </w:p>
    <w:bookmarkEnd w:id="2"/>
    <w:p w:rsidR="00625C95" w:rsidRDefault="0092322A" w:rsidP="00625C95">
      <w:pPr>
        <w:pStyle w:val="NoSpacing"/>
        <w:spacing w:line="276" w:lineRule="auto"/>
        <w:ind w:left="720"/>
        <w:jc w:val="both"/>
        <w:rPr>
          <w:rFonts w:ascii="Times New Roman" w:hAnsi="Times New Roman" w:cs="Times New Roman"/>
          <w:sz w:val="24"/>
          <w:szCs w:val="24"/>
          <w:lang w:val="sr-Latn-RS"/>
        </w:rPr>
      </w:pPr>
      <w:r w:rsidRPr="0092322A">
        <w:rPr>
          <w:rFonts w:ascii="Calibri" w:eastAsia="Calibri" w:hAnsi="Calibri" w:cs="Calibri"/>
          <w:color w:val="000000"/>
          <w:lang w:val="en-US"/>
        </w:rPr>
        <w:fldChar w:fldCharType="begin"/>
      </w:r>
      <w:r w:rsidRPr="0092322A">
        <w:rPr>
          <w:rFonts w:ascii="Calibri" w:eastAsia="Calibri" w:hAnsi="Calibri" w:cs="Calibri"/>
          <w:color w:val="000000"/>
          <w:lang w:val="en-US"/>
        </w:rPr>
        <w:instrText xml:space="preserve"> HYPERLINK "https://foreignpolicy.com/2010/05/20/turkeys-zero-problems-foreign-policy/" </w:instrText>
      </w:r>
      <w:r w:rsidRPr="0092322A">
        <w:rPr>
          <w:rFonts w:ascii="Calibri" w:eastAsia="Calibri" w:hAnsi="Calibri" w:cs="Calibri"/>
          <w:color w:val="000000"/>
          <w:lang w:val="en-US"/>
        </w:rPr>
        <w:fldChar w:fldCharType="separate"/>
      </w:r>
      <w:r w:rsidRPr="0092322A">
        <w:rPr>
          <w:rFonts w:ascii="Calibri" w:eastAsia="Calibri" w:hAnsi="Calibri" w:cs="Calibri"/>
          <w:color w:val="0000FF"/>
          <w:u w:val="single"/>
          <w:lang w:val="en-US"/>
        </w:rPr>
        <w:t>https://foreignpolicy.com/2010/05/20/turkeys-zero-problems-foreign-policy/</w:t>
      </w:r>
      <w:r w:rsidRPr="0092322A">
        <w:rPr>
          <w:rFonts w:ascii="Calibri" w:eastAsia="Calibri" w:hAnsi="Calibri" w:cs="Calibri"/>
          <w:color w:val="000000"/>
          <w:lang w:val="en-US"/>
        </w:rPr>
        <w:fldChar w:fldCharType="end"/>
      </w:r>
    </w:p>
    <w:p w:rsidR="00625C95" w:rsidRDefault="00625C95" w:rsidP="0092322A">
      <w:pPr>
        <w:pStyle w:val="NoSpacing"/>
        <w:numPr>
          <w:ilvl w:val="0"/>
          <w:numId w:val="5"/>
        </w:numPr>
        <w:spacing w:line="276"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Global Security (2018). Turkey – Neo Ottoman Empire </w:t>
      </w:r>
      <w:r w:rsidRPr="005C0987">
        <w:rPr>
          <w:rFonts w:ascii="Times New Roman" w:hAnsi="Times New Roman" w:cs="Times New Roman"/>
          <w:sz w:val="24"/>
          <w:szCs w:val="24"/>
        </w:rPr>
        <w:t>[ONLINE] Available at:</w:t>
      </w:r>
    </w:p>
    <w:p w:rsidR="00625C95" w:rsidRDefault="006F10F0" w:rsidP="00625C95">
      <w:pPr>
        <w:pStyle w:val="NoSpacing"/>
        <w:spacing w:line="276" w:lineRule="auto"/>
        <w:ind w:left="720"/>
        <w:jc w:val="both"/>
        <w:rPr>
          <w:rFonts w:ascii="Times New Roman" w:hAnsi="Times New Roman" w:cs="Times New Roman"/>
          <w:sz w:val="24"/>
          <w:szCs w:val="24"/>
          <w:lang w:val="sr-Latn-RS"/>
        </w:rPr>
      </w:pPr>
      <w:hyperlink r:id="rId18" w:history="1">
        <w:r w:rsidR="00625C95" w:rsidRPr="00625C95">
          <w:rPr>
            <w:rFonts w:ascii="Calibri" w:eastAsia="Calibri" w:hAnsi="Calibri" w:cs="Calibri"/>
            <w:color w:val="0000FF"/>
            <w:u w:val="single"/>
            <w:lang w:val="en-US"/>
          </w:rPr>
          <w:t>https://www.globalsecurity.org/military/world/europe/tu-forrel-neo-ottoman.htm</w:t>
        </w:r>
      </w:hyperlink>
    </w:p>
    <w:p w:rsidR="0092322A" w:rsidRDefault="0092322A" w:rsidP="0092322A">
      <w:pPr>
        <w:pStyle w:val="NoSpacing"/>
        <w:numPr>
          <w:ilvl w:val="0"/>
          <w:numId w:val="5"/>
        </w:numPr>
        <w:spacing w:line="276"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Hoover Institution (December 2010). Is Kemalism Dead in Turkey? </w:t>
      </w:r>
      <w:r w:rsidRPr="005C0987">
        <w:rPr>
          <w:rFonts w:ascii="Times New Roman" w:hAnsi="Times New Roman" w:cs="Times New Roman"/>
          <w:sz w:val="24"/>
          <w:szCs w:val="24"/>
        </w:rPr>
        <w:t>[ONLINE] Available at:</w:t>
      </w:r>
    </w:p>
    <w:p w:rsidR="0092322A" w:rsidRDefault="006F10F0" w:rsidP="0092322A">
      <w:pPr>
        <w:pStyle w:val="NoSpacing"/>
        <w:spacing w:line="276" w:lineRule="auto"/>
        <w:ind w:left="720"/>
        <w:jc w:val="both"/>
        <w:rPr>
          <w:rFonts w:ascii="Times New Roman" w:hAnsi="Times New Roman" w:cs="Times New Roman"/>
          <w:sz w:val="24"/>
          <w:szCs w:val="24"/>
          <w:lang w:val="sr-Latn-RS"/>
        </w:rPr>
      </w:pPr>
      <w:hyperlink r:id="rId19" w:history="1">
        <w:r w:rsidR="0092322A" w:rsidRPr="0092322A">
          <w:rPr>
            <w:rFonts w:ascii="Calibri" w:eastAsia="Calibri" w:hAnsi="Calibri" w:cs="Calibri"/>
            <w:color w:val="0000FF"/>
            <w:u w:val="single"/>
            <w:lang w:val="en-US"/>
          </w:rPr>
          <w:t>https://www.hoover.org/research/kemalism-dead-turkey</w:t>
        </w:r>
      </w:hyperlink>
    </w:p>
    <w:p w:rsidR="0092322A" w:rsidRPr="0092322A" w:rsidRDefault="0092322A" w:rsidP="0092322A">
      <w:pPr>
        <w:pStyle w:val="NoSpacing"/>
        <w:numPr>
          <w:ilvl w:val="0"/>
          <w:numId w:val="5"/>
        </w:numPr>
        <w:spacing w:line="276"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Ministry of Foreign Affairs, Republic of Turkey (2011). Turkish Foreign Policy During Ataturk’s Era </w:t>
      </w:r>
      <w:r w:rsidRPr="005C0987">
        <w:rPr>
          <w:rFonts w:ascii="Times New Roman" w:hAnsi="Times New Roman" w:cs="Times New Roman"/>
          <w:sz w:val="24"/>
          <w:szCs w:val="24"/>
        </w:rPr>
        <w:t>[ONLINE] Available at:</w:t>
      </w:r>
    </w:p>
    <w:p w:rsidR="00E256B3" w:rsidRDefault="006F10F0" w:rsidP="0092322A">
      <w:pPr>
        <w:pStyle w:val="NoSpacing"/>
        <w:spacing w:line="276" w:lineRule="auto"/>
        <w:ind w:left="720"/>
        <w:jc w:val="both"/>
        <w:rPr>
          <w:rFonts w:ascii="Times New Roman" w:hAnsi="Times New Roman" w:cs="Times New Roman"/>
          <w:sz w:val="24"/>
          <w:szCs w:val="24"/>
          <w:lang w:val="sr-Latn-RS"/>
        </w:rPr>
      </w:pPr>
      <w:hyperlink r:id="rId20" w:history="1">
        <w:r w:rsidR="0092322A" w:rsidRPr="0092322A">
          <w:rPr>
            <w:rFonts w:ascii="Calibri" w:eastAsia="Calibri" w:hAnsi="Calibri" w:cs="Calibri"/>
            <w:color w:val="0000FF"/>
            <w:u w:val="single"/>
            <w:lang w:val="en-US"/>
          </w:rPr>
          <w:t>http://www.mfa.gov.tr/turkish-foreign-policy-during-ataturks-era.en.mfa</w:t>
        </w:r>
      </w:hyperlink>
    </w:p>
    <w:p w:rsidR="00303CD4" w:rsidRDefault="00625C95" w:rsidP="0085237B">
      <w:pPr>
        <w:pStyle w:val="NoSpacing"/>
        <w:numPr>
          <w:ilvl w:val="0"/>
          <w:numId w:val="5"/>
        </w:numPr>
        <w:spacing w:line="276"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Modern Diplomacy (January 2019). The neo-Ottoman issue </w:t>
      </w:r>
      <w:r w:rsidRPr="005C0987">
        <w:rPr>
          <w:rFonts w:ascii="Times New Roman" w:hAnsi="Times New Roman" w:cs="Times New Roman"/>
          <w:sz w:val="24"/>
          <w:szCs w:val="24"/>
        </w:rPr>
        <w:t>[ONLINE] Available at:</w:t>
      </w:r>
    </w:p>
    <w:p w:rsidR="00625C95" w:rsidRDefault="006F10F0" w:rsidP="00625C95">
      <w:pPr>
        <w:pStyle w:val="NoSpacing"/>
        <w:spacing w:line="276" w:lineRule="auto"/>
        <w:ind w:left="720"/>
        <w:jc w:val="both"/>
        <w:rPr>
          <w:rFonts w:ascii="Times New Roman" w:hAnsi="Times New Roman" w:cs="Times New Roman"/>
          <w:sz w:val="24"/>
          <w:szCs w:val="24"/>
          <w:lang w:val="sr-Latn-RS"/>
        </w:rPr>
      </w:pPr>
      <w:hyperlink r:id="rId21" w:history="1">
        <w:r w:rsidR="00625C95" w:rsidRPr="00625C95">
          <w:rPr>
            <w:rFonts w:ascii="Calibri" w:eastAsia="Calibri" w:hAnsi="Calibri" w:cs="Calibri"/>
            <w:color w:val="0000FF"/>
            <w:u w:val="single"/>
            <w:lang w:val="en-US"/>
          </w:rPr>
          <w:t>https://moderndiplomacy.eu/2019/01/24/the-neo-ottoman-issue/</w:t>
        </w:r>
      </w:hyperlink>
    </w:p>
    <w:p w:rsidR="00625C95" w:rsidRDefault="0074578C" w:rsidP="0085237B">
      <w:pPr>
        <w:pStyle w:val="NoSpacing"/>
        <w:numPr>
          <w:ilvl w:val="0"/>
          <w:numId w:val="5"/>
        </w:numPr>
        <w:spacing w:line="276"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Politico (May 2019). Let’s put Turkey’s EU membership back on track </w:t>
      </w:r>
      <w:r w:rsidRPr="005C0987">
        <w:rPr>
          <w:rFonts w:ascii="Times New Roman" w:hAnsi="Times New Roman" w:cs="Times New Roman"/>
          <w:sz w:val="24"/>
          <w:szCs w:val="24"/>
        </w:rPr>
        <w:t>[ONLINE] Available at:</w:t>
      </w:r>
    </w:p>
    <w:p w:rsidR="0074578C" w:rsidRDefault="006F10F0" w:rsidP="00547257">
      <w:pPr>
        <w:pStyle w:val="NoSpacing"/>
        <w:spacing w:line="276" w:lineRule="auto"/>
        <w:ind w:left="720"/>
        <w:jc w:val="both"/>
        <w:rPr>
          <w:rFonts w:ascii="Times New Roman" w:hAnsi="Times New Roman" w:cs="Times New Roman"/>
          <w:sz w:val="24"/>
          <w:szCs w:val="24"/>
          <w:lang w:val="sr-Latn-RS"/>
        </w:rPr>
      </w:pPr>
      <w:hyperlink r:id="rId22" w:history="1">
        <w:r w:rsidR="0074578C" w:rsidRPr="0074578C">
          <w:rPr>
            <w:rFonts w:ascii="Calibri" w:eastAsia="Calibri" w:hAnsi="Calibri" w:cs="Calibri"/>
            <w:color w:val="0000FF"/>
            <w:u w:val="single"/>
            <w:lang w:val="en-US"/>
          </w:rPr>
          <w:t>https://www.politico.eu/article/turkeys-eu-membership/</w:t>
        </w:r>
      </w:hyperlink>
    </w:p>
    <w:p w:rsidR="00547257" w:rsidRDefault="00547257" w:rsidP="009473EE">
      <w:pPr>
        <w:pStyle w:val="NoSpacing"/>
        <w:jc w:val="both"/>
        <w:rPr>
          <w:rFonts w:ascii="Times New Roman" w:hAnsi="Times New Roman" w:cs="Times New Roman"/>
          <w:sz w:val="24"/>
          <w:szCs w:val="24"/>
          <w:lang w:val="sr-Latn-RS"/>
        </w:rPr>
      </w:pPr>
    </w:p>
    <w:p w:rsidR="00547257" w:rsidRDefault="00547257" w:rsidP="009473EE">
      <w:pPr>
        <w:pStyle w:val="NoSpacing"/>
        <w:jc w:val="both"/>
        <w:rPr>
          <w:rFonts w:ascii="Times New Roman" w:hAnsi="Times New Roman" w:cs="Times New Roman"/>
          <w:sz w:val="24"/>
          <w:szCs w:val="24"/>
          <w:lang w:val="sr-Latn-RS"/>
        </w:rPr>
      </w:pPr>
    </w:p>
    <w:p w:rsidR="0074578C" w:rsidRPr="00547257" w:rsidRDefault="009473EE" w:rsidP="009473EE">
      <w:pPr>
        <w:pStyle w:val="NoSpacing"/>
        <w:jc w:val="both"/>
        <w:rPr>
          <w:rFonts w:ascii="Times New Roman" w:hAnsi="Times New Roman" w:cs="Times New Roman"/>
          <w:b/>
          <w:sz w:val="24"/>
          <w:szCs w:val="24"/>
          <w:lang w:val="sr-Latn-RS"/>
        </w:rPr>
      </w:pPr>
      <w:r w:rsidRPr="00547257">
        <w:rPr>
          <w:rFonts w:ascii="Times New Roman" w:hAnsi="Times New Roman" w:cs="Times New Roman"/>
          <w:b/>
          <w:sz w:val="24"/>
          <w:szCs w:val="24"/>
          <w:lang w:val="sr-Latn-RS"/>
        </w:rPr>
        <w:t>* U toku izrade rada, biće korišćena dodatna literatura i internet izvori</w:t>
      </w:r>
    </w:p>
    <w:p w:rsidR="00547257" w:rsidRDefault="00547257" w:rsidP="009473EE">
      <w:pPr>
        <w:pStyle w:val="NoSpacing"/>
        <w:jc w:val="both"/>
        <w:rPr>
          <w:rFonts w:ascii="Times New Roman" w:hAnsi="Times New Roman" w:cs="Times New Roman"/>
          <w:b/>
          <w:sz w:val="24"/>
          <w:szCs w:val="24"/>
          <w:lang w:val="sr-Latn-RS"/>
        </w:rPr>
      </w:pPr>
    </w:p>
    <w:p w:rsidR="00547257" w:rsidRDefault="005D113B" w:rsidP="005D113B">
      <w:pPr>
        <w:pStyle w:val="NoSpacing"/>
        <w:tabs>
          <w:tab w:val="left" w:pos="2940"/>
        </w:tabs>
        <w:jc w:val="both"/>
        <w:rPr>
          <w:rFonts w:ascii="Times New Roman" w:hAnsi="Times New Roman" w:cs="Times New Roman"/>
          <w:b/>
          <w:sz w:val="24"/>
          <w:szCs w:val="24"/>
          <w:lang w:val="sr-Latn-RS"/>
        </w:rPr>
      </w:pPr>
      <w:r>
        <w:rPr>
          <w:rFonts w:ascii="Times New Roman" w:hAnsi="Times New Roman" w:cs="Times New Roman"/>
          <w:b/>
          <w:sz w:val="24"/>
          <w:szCs w:val="24"/>
          <w:lang w:val="sr-Latn-RS"/>
        </w:rPr>
        <w:tab/>
      </w:r>
    </w:p>
    <w:p w:rsidR="005D113B" w:rsidRDefault="005D113B" w:rsidP="005D113B">
      <w:pPr>
        <w:pStyle w:val="NoSpacing"/>
        <w:tabs>
          <w:tab w:val="left" w:pos="2940"/>
        </w:tabs>
        <w:jc w:val="both"/>
        <w:rPr>
          <w:rFonts w:ascii="Times New Roman" w:hAnsi="Times New Roman" w:cs="Times New Roman"/>
          <w:b/>
          <w:sz w:val="24"/>
          <w:szCs w:val="24"/>
          <w:lang w:val="sr-Latn-RS"/>
        </w:rPr>
      </w:pPr>
    </w:p>
    <w:p w:rsidR="005D113B" w:rsidRDefault="005D113B" w:rsidP="005D113B">
      <w:pPr>
        <w:pStyle w:val="NoSpacing"/>
        <w:tabs>
          <w:tab w:val="left" w:pos="2940"/>
        </w:tabs>
        <w:jc w:val="both"/>
        <w:rPr>
          <w:rFonts w:ascii="Times New Roman" w:hAnsi="Times New Roman" w:cs="Times New Roman"/>
          <w:b/>
          <w:sz w:val="24"/>
          <w:szCs w:val="24"/>
          <w:lang w:val="sr-Latn-RS"/>
        </w:rPr>
      </w:pPr>
    </w:p>
    <w:p w:rsidR="005D113B" w:rsidRDefault="005D113B" w:rsidP="005D113B">
      <w:pPr>
        <w:pStyle w:val="NoSpacing"/>
        <w:tabs>
          <w:tab w:val="left" w:pos="2940"/>
        </w:tabs>
        <w:jc w:val="both"/>
        <w:rPr>
          <w:rFonts w:ascii="Times New Roman" w:hAnsi="Times New Roman" w:cs="Times New Roman"/>
          <w:b/>
          <w:sz w:val="24"/>
          <w:szCs w:val="24"/>
          <w:lang w:val="sr-Latn-RS"/>
        </w:rPr>
      </w:pPr>
    </w:p>
    <w:p w:rsidR="005D113B" w:rsidRDefault="005D113B" w:rsidP="005D113B">
      <w:pPr>
        <w:pStyle w:val="NoSpacing"/>
        <w:tabs>
          <w:tab w:val="left" w:pos="2940"/>
        </w:tabs>
        <w:jc w:val="both"/>
        <w:rPr>
          <w:rFonts w:ascii="Times New Roman" w:hAnsi="Times New Roman" w:cs="Times New Roman"/>
          <w:b/>
          <w:sz w:val="24"/>
          <w:szCs w:val="24"/>
          <w:lang w:val="sr-Latn-RS"/>
        </w:rPr>
      </w:pPr>
    </w:p>
    <w:p w:rsidR="005D113B" w:rsidRDefault="005D113B" w:rsidP="005D113B">
      <w:pPr>
        <w:pStyle w:val="NoSpacing"/>
        <w:tabs>
          <w:tab w:val="left" w:pos="2940"/>
        </w:tabs>
        <w:jc w:val="both"/>
        <w:rPr>
          <w:rFonts w:ascii="Times New Roman" w:hAnsi="Times New Roman" w:cs="Times New Roman"/>
          <w:b/>
          <w:sz w:val="24"/>
          <w:szCs w:val="24"/>
          <w:lang w:val="sr-Latn-RS"/>
        </w:rPr>
      </w:pPr>
    </w:p>
    <w:p w:rsidR="009473EE" w:rsidRPr="0074578C" w:rsidRDefault="009473EE" w:rsidP="009473EE">
      <w:pPr>
        <w:pStyle w:val="NoSpacing"/>
        <w:jc w:val="both"/>
        <w:rPr>
          <w:rFonts w:ascii="Times New Roman" w:hAnsi="Times New Roman" w:cs="Times New Roman"/>
          <w:sz w:val="24"/>
          <w:szCs w:val="24"/>
          <w:lang w:val="sr-Latn-RS"/>
        </w:rPr>
      </w:pPr>
      <w:r>
        <w:rPr>
          <w:rFonts w:ascii="Times New Roman" w:hAnsi="Times New Roman" w:cs="Times New Roman"/>
          <w:b/>
          <w:sz w:val="24"/>
          <w:szCs w:val="24"/>
          <w:lang w:val="sr-Latn-RS"/>
        </w:rPr>
        <w:t>Radna biografija:</w:t>
      </w:r>
    </w:p>
    <w:p w:rsidR="009473EE" w:rsidRDefault="009473EE" w:rsidP="009473EE">
      <w:pPr>
        <w:pStyle w:val="NoSpacing"/>
        <w:jc w:val="both"/>
        <w:rPr>
          <w:rFonts w:ascii="Times New Roman" w:hAnsi="Times New Roman" w:cs="Times New Roman"/>
          <w:b/>
          <w:sz w:val="24"/>
          <w:szCs w:val="24"/>
          <w:lang w:val="sr-Latn-RS"/>
        </w:rPr>
      </w:pPr>
    </w:p>
    <w:p w:rsidR="009C74B9" w:rsidRDefault="009473EE" w:rsidP="009473EE">
      <w:pPr>
        <w:pStyle w:val="NoSpacing"/>
        <w:spacing w:line="276"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Rođena sam 30. oktobra 1995. godine u Novom Sadu. </w:t>
      </w:r>
      <w:r w:rsidR="003A1E62">
        <w:rPr>
          <w:rFonts w:ascii="Times New Roman" w:hAnsi="Times New Roman" w:cs="Times New Roman"/>
          <w:sz w:val="24"/>
          <w:szCs w:val="24"/>
          <w:lang w:val="sr-Latn-RS"/>
        </w:rPr>
        <w:t>Završila sam srednju ekonomsku školu ’’Svetozar Miletić’’</w:t>
      </w:r>
      <w:r w:rsidR="009C74B9">
        <w:rPr>
          <w:rFonts w:ascii="Times New Roman" w:hAnsi="Times New Roman" w:cs="Times New Roman"/>
          <w:sz w:val="24"/>
          <w:szCs w:val="24"/>
          <w:lang w:val="sr-Latn-RS"/>
        </w:rPr>
        <w:t xml:space="preserve"> u Novom Sadu, na </w:t>
      </w:r>
      <w:r>
        <w:rPr>
          <w:rFonts w:ascii="Times New Roman" w:hAnsi="Times New Roman" w:cs="Times New Roman"/>
          <w:sz w:val="24"/>
          <w:szCs w:val="24"/>
          <w:lang w:val="sr-Latn-RS"/>
        </w:rPr>
        <w:t>smer</w:t>
      </w:r>
      <w:r w:rsidR="009C74B9">
        <w:rPr>
          <w:rFonts w:ascii="Times New Roman" w:hAnsi="Times New Roman" w:cs="Times New Roman"/>
          <w:sz w:val="24"/>
          <w:szCs w:val="24"/>
          <w:lang w:val="sr-Latn-RS"/>
        </w:rPr>
        <w:t>u pravni-birotehničar</w:t>
      </w:r>
      <w:r w:rsidR="003A1E62">
        <w:rPr>
          <w:rFonts w:ascii="Times New Roman" w:hAnsi="Times New Roman" w:cs="Times New Roman"/>
          <w:sz w:val="24"/>
          <w:szCs w:val="24"/>
          <w:lang w:val="sr-Latn-RS"/>
        </w:rPr>
        <w:t>, 2014. godine</w:t>
      </w:r>
      <w:r>
        <w:rPr>
          <w:rFonts w:ascii="Times New Roman" w:hAnsi="Times New Roman" w:cs="Times New Roman"/>
          <w:sz w:val="24"/>
          <w:szCs w:val="24"/>
          <w:lang w:val="sr-Latn-RS"/>
        </w:rPr>
        <w:t xml:space="preserve">. </w:t>
      </w:r>
    </w:p>
    <w:p w:rsidR="009C74B9" w:rsidRDefault="009C74B9" w:rsidP="009473EE">
      <w:pPr>
        <w:pStyle w:val="NoSpacing"/>
        <w:spacing w:line="276" w:lineRule="auto"/>
        <w:jc w:val="both"/>
        <w:rPr>
          <w:rFonts w:ascii="Times New Roman" w:hAnsi="Times New Roman" w:cs="Times New Roman"/>
          <w:sz w:val="24"/>
          <w:szCs w:val="24"/>
          <w:lang w:val="sr-Latn-RS"/>
        </w:rPr>
      </w:pPr>
    </w:p>
    <w:p w:rsidR="009473EE" w:rsidRDefault="009473EE" w:rsidP="009473EE">
      <w:pPr>
        <w:pStyle w:val="NoSpacing"/>
        <w:spacing w:line="276"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Diplomirala sam na Fakultetu političkih nauka Univerziteta u Beogradu 2018. godine</w:t>
      </w:r>
      <w:r w:rsidR="009C74B9">
        <w:rPr>
          <w:rFonts w:ascii="Times New Roman" w:hAnsi="Times New Roman" w:cs="Times New Roman"/>
          <w:sz w:val="24"/>
          <w:szCs w:val="24"/>
          <w:lang w:val="sr-Latn-RS"/>
        </w:rPr>
        <w:t>, na smeru međunarodni odnosi</w:t>
      </w:r>
      <w:r w:rsidR="003A1E62">
        <w:rPr>
          <w:rFonts w:ascii="Times New Roman" w:hAnsi="Times New Roman" w:cs="Times New Roman"/>
          <w:sz w:val="24"/>
          <w:szCs w:val="24"/>
          <w:lang w:val="sr-Latn-RS"/>
        </w:rPr>
        <w:t>, modul evropske integracije</w:t>
      </w:r>
      <w:r>
        <w:rPr>
          <w:rFonts w:ascii="Times New Roman" w:hAnsi="Times New Roman" w:cs="Times New Roman"/>
          <w:sz w:val="24"/>
          <w:szCs w:val="24"/>
          <w:lang w:val="sr-Latn-RS"/>
        </w:rPr>
        <w:t xml:space="preserve">. Multidisciplinarne master akademske studije Evropska politika i upravljanje krizama pri Univerzitetu u Beogradu upisala sam 2018. godine. </w:t>
      </w:r>
    </w:p>
    <w:p w:rsidR="009C74B9" w:rsidRDefault="009C74B9" w:rsidP="009473EE">
      <w:pPr>
        <w:pStyle w:val="NoSpacing"/>
        <w:spacing w:line="276" w:lineRule="auto"/>
        <w:jc w:val="both"/>
        <w:rPr>
          <w:rFonts w:ascii="Times New Roman" w:hAnsi="Times New Roman" w:cs="Times New Roman"/>
          <w:sz w:val="24"/>
          <w:szCs w:val="24"/>
          <w:lang w:val="sr-Latn-RS"/>
        </w:rPr>
      </w:pPr>
    </w:p>
    <w:p w:rsidR="009C74B9" w:rsidRDefault="009C74B9" w:rsidP="009473EE">
      <w:pPr>
        <w:pStyle w:val="NoSpacing"/>
        <w:spacing w:line="276"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2018. godine stažirala sam u Centru za istraživanje, transparentnost i odgovornost (CRTA). Od jula 2019. godine sam stažistkinja u Agenciji UN za rodnu ravnopravnost i osnaživanje žena u Srbiji (UN WOMEN). Govorim engleski jezik. </w:t>
      </w:r>
    </w:p>
    <w:p w:rsidR="009473EE" w:rsidRDefault="009473EE" w:rsidP="009473EE">
      <w:pPr>
        <w:pStyle w:val="NoSpacing"/>
        <w:jc w:val="both"/>
        <w:rPr>
          <w:rFonts w:ascii="Times New Roman" w:hAnsi="Times New Roman" w:cs="Times New Roman"/>
          <w:sz w:val="24"/>
          <w:szCs w:val="24"/>
          <w:lang w:val="sr-Latn-RS"/>
        </w:rPr>
      </w:pPr>
    </w:p>
    <w:p w:rsidR="009473EE" w:rsidRDefault="009473EE" w:rsidP="009473EE">
      <w:pPr>
        <w:pStyle w:val="NoSpacing"/>
        <w:rPr>
          <w:rFonts w:ascii="Times New Roman" w:hAnsi="Times New Roman" w:cs="Times New Roman"/>
          <w:sz w:val="24"/>
          <w:szCs w:val="24"/>
          <w:lang w:val="sr-Latn-RS"/>
        </w:rPr>
      </w:pPr>
    </w:p>
    <w:p w:rsidR="009473EE" w:rsidRDefault="009473EE" w:rsidP="009473EE">
      <w:pPr>
        <w:pStyle w:val="NoSpacing"/>
        <w:rPr>
          <w:rFonts w:ascii="Times New Roman" w:hAnsi="Times New Roman" w:cs="Times New Roman"/>
          <w:sz w:val="24"/>
          <w:szCs w:val="24"/>
          <w:lang w:val="sr-Latn-RS"/>
        </w:rPr>
      </w:pPr>
    </w:p>
    <w:p w:rsidR="009473EE" w:rsidRDefault="009473EE" w:rsidP="009473EE">
      <w:pPr>
        <w:pStyle w:val="NoSpacing"/>
        <w:rPr>
          <w:rFonts w:ascii="Times New Roman" w:hAnsi="Times New Roman" w:cs="Times New Roman"/>
          <w:sz w:val="24"/>
          <w:szCs w:val="24"/>
          <w:lang w:val="sr-Latn-RS"/>
        </w:rPr>
      </w:pPr>
    </w:p>
    <w:p w:rsidR="009473EE" w:rsidRDefault="009473EE" w:rsidP="009473EE">
      <w:pPr>
        <w:pStyle w:val="NoSpacing"/>
        <w:rPr>
          <w:rFonts w:ascii="Times New Roman" w:hAnsi="Times New Roman" w:cs="Times New Roman"/>
          <w:sz w:val="24"/>
          <w:szCs w:val="24"/>
          <w:lang w:val="sr-Latn-RS"/>
        </w:rPr>
      </w:pPr>
    </w:p>
    <w:p w:rsidR="009473EE" w:rsidRDefault="009473EE" w:rsidP="009473EE">
      <w:pPr>
        <w:pStyle w:val="NoSpacing"/>
        <w:rPr>
          <w:rFonts w:ascii="Times New Roman" w:hAnsi="Times New Roman" w:cs="Times New Roman"/>
          <w:sz w:val="24"/>
          <w:szCs w:val="24"/>
          <w:lang w:val="sr-Latn-RS"/>
        </w:rPr>
      </w:pPr>
    </w:p>
    <w:p w:rsidR="009473EE" w:rsidRDefault="009473EE" w:rsidP="009473EE">
      <w:pPr>
        <w:pStyle w:val="NoSpacing"/>
        <w:rPr>
          <w:rFonts w:ascii="Times New Roman" w:hAnsi="Times New Roman" w:cs="Times New Roman"/>
          <w:sz w:val="24"/>
          <w:szCs w:val="24"/>
          <w:lang w:val="sr-Latn-RS"/>
        </w:rPr>
      </w:pPr>
    </w:p>
    <w:p w:rsidR="009473EE" w:rsidRDefault="009473EE" w:rsidP="009473EE">
      <w:pPr>
        <w:pStyle w:val="NoSpacing"/>
        <w:rPr>
          <w:rFonts w:ascii="Times New Roman" w:hAnsi="Times New Roman" w:cs="Times New Roman"/>
          <w:sz w:val="24"/>
          <w:szCs w:val="24"/>
          <w:lang w:val="sr-Latn-RS"/>
        </w:rPr>
      </w:pPr>
    </w:p>
    <w:p w:rsidR="009473EE" w:rsidRDefault="009473EE" w:rsidP="009473EE">
      <w:pPr>
        <w:pStyle w:val="NoSpacing"/>
        <w:rPr>
          <w:rFonts w:ascii="Times New Roman" w:hAnsi="Times New Roman" w:cs="Times New Roman"/>
          <w:sz w:val="24"/>
          <w:szCs w:val="24"/>
          <w:lang w:val="sr-Latn-RS"/>
        </w:rPr>
      </w:pPr>
    </w:p>
    <w:p w:rsidR="009473EE" w:rsidRDefault="009473EE" w:rsidP="009473EE">
      <w:pPr>
        <w:pStyle w:val="NoSpacing"/>
        <w:rPr>
          <w:rFonts w:ascii="Times New Roman" w:hAnsi="Times New Roman" w:cs="Times New Roman"/>
          <w:sz w:val="24"/>
          <w:szCs w:val="24"/>
          <w:lang w:val="sr-Latn-RS"/>
        </w:rPr>
      </w:pPr>
    </w:p>
    <w:p w:rsidR="009473EE" w:rsidRDefault="009473EE" w:rsidP="009473EE">
      <w:pPr>
        <w:pStyle w:val="NoSpacing"/>
        <w:rPr>
          <w:rFonts w:ascii="Times New Roman" w:hAnsi="Times New Roman" w:cs="Times New Roman"/>
          <w:sz w:val="24"/>
          <w:szCs w:val="24"/>
          <w:lang w:val="sr-Latn-RS"/>
        </w:rPr>
      </w:pPr>
    </w:p>
    <w:p w:rsidR="009473EE" w:rsidRDefault="009473EE" w:rsidP="009473EE">
      <w:pPr>
        <w:pStyle w:val="NoSpacing"/>
        <w:rPr>
          <w:rFonts w:ascii="Times New Roman" w:hAnsi="Times New Roman" w:cs="Times New Roman"/>
          <w:sz w:val="24"/>
          <w:szCs w:val="24"/>
          <w:lang w:val="sr-Latn-RS"/>
        </w:rPr>
      </w:pPr>
      <w:r>
        <w:rPr>
          <w:rFonts w:ascii="Times New Roman" w:hAnsi="Times New Roman" w:cs="Times New Roman"/>
          <w:sz w:val="24"/>
          <w:szCs w:val="24"/>
          <w:lang w:val="sr-Latn-RS"/>
        </w:rPr>
        <w:t xml:space="preserve">Beograd, </w:t>
      </w:r>
      <w:r w:rsidR="009C74B9">
        <w:rPr>
          <w:rFonts w:ascii="Times New Roman" w:hAnsi="Times New Roman" w:cs="Times New Roman"/>
          <w:sz w:val="24"/>
          <w:szCs w:val="24"/>
          <w:lang w:val="sr-Latn-RS"/>
        </w:rPr>
        <w:t>1</w:t>
      </w:r>
      <w:r w:rsidR="00044C29">
        <w:rPr>
          <w:rFonts w:ascii="Times New Roman" w:hAnsi="Times New Roman" w:cs="Times New Roman"/>
          <w:sz w:val="24"/>
          <w:szCs w:val="24"/>
          <w:lang w:val="sr-Latn-RS"/>
        </w:rPr>
        <w:t>6</w:t>
      </w:r>
      <w:bookmarkStart w:id="3" w:name="_GoBack"/>
      <w:bookmarkEnd w:id="3"/>
      <w:r>
        <w:rPr>
          <w:rFonts w:ascii="Times New Roman" w:hAnsi="Times New Roman" w:cs="Times New Roman"/>
          <w:sz w:val="24"/>
          <w:szCs w:val="24"/>
          <w:lang w:val="sr-Latn-RS"/>
        </w:rPr>
        <w:t xml:space="preserve">. oktobar 2019. godine </w:t>
      </w:r>
    </w:p>
    <w:p w:rsidR="009473EE" w:rsidRDefault="009473EE" w:rsidP="009473EE">
      <w:pPr>
        <w:pStyle w:val="NoSpacing"/>
        <w:jc w:val="both"/>
        <w:rPr>
          <w:rFonts w:ascii="Times New Roman" w:hAnsi="Times New Roman" w:cs="Times New Roman"/>
          <w:sz w:val="24"/>
          <w:szCs w:val="24"/>
          <w:lang w:val="sr-Latn-RS"/>
        </w:rPr>
      </w:pPr>
    </w:p>
    <w:p w:rsidR="009473EE" w:rsidRDefault="009473EE" w:rsidP="009473EE">
      <w:pPr>
        <w:pStyle w:val="NoSpacing"/>
        <w:jc w:val="both"/>
        <w:rPr>
          <w:rFonts w:ascii="Times New Roman" w:hAnsi="Times New Roman" w:cs="Times New Roman"/>
          <w:sz w:val="24"/>
          <w:szCs w:val="24"/>
          <w:lang w:val="sr-Latn-RS"/>
        </w:rPr>
      </w:pPr>
    </w:p>
    <w:p w:rsidR="009473EE" w:rsidRDefault="009473EE" w:rsidP="009473EE">
      <w:pPr>
        <w:pStyle w:val="NoSpacing"/>
        <w:jc w:val="both"/>
        <w:rPr>
          <w:rFonts w:ascii="Times New Roman" w:hAnsi="Times New Roman" w:cs="Times New Roman"/>
          <w:sz w:val="24"/>
          <w:szCs w:val="24"/>
          <w:lang w:val="sr-Latn-RS"/>
        </w:rPr>
      </w:pPr>
    </w:p>
    <w:p w:rsidR="009473EE" w:rsidRDefault="009473EE" w:rsidP="009473EE">
      <w:pPr>
        <w:pStyle w:val="NoSpacing"/>
        <w:jc w:val="both"/>
        <w:rPr>
          <w:rFonts w:ascii="Times New Roman" w:hAnsi="Times New Roman" w:cs="Times New Roman"/>
          <w:sz w:val="24"/>
          <w:szCs w:val="24"/>
          <w:lang w:val="sr-Latn-RS"/>
        </w:rPr>
      </w:pPr>
    </w:p>
    <w:p w:rsidR="009473EE" w:rsidRDefault="009473EE" w:rsidP="009473EE">
      <w:pPr>
        <w:pStyle w:val="NoSpacing"/>
        <w:jc w:val="both"/>
        <w:rPr>
          <w:rFonts w:ascii="Times New Roman" w:hAnsi="Times New Roman" w:cs="Times New Roman"/>
          <w:sz w:val="24"/>
          <w:szCs w:val="24"/>
          <w:lang w:val="sr-Latn-RS"/>
        </w:rPr>
      </w:pPr>
      <w:r>
        <w:rPr>
          <w:rFonts w:ascii="Times New Roman" w:hAnsi="Times New Roman" w:cs="Times New Roman"/>
          <w:sz w:val="24"/>
          <w:szCs w:val="24"/>
          <w:lang w:val="sr-Latn-RS"/>
        </w:rPr>
        <w:t>Student:</w:t>
      </w:r>
    </w:p>
    <w:p w:rsidR="009473EE" w:rsidRDefault="009473EE" w:rsidP="009473EE">
      <w:pPr>
        <w:pStyle w:val="NoSpacing"/>
        <w:jc w:val="both"/>
        <w:rPr>
          <w:rFonts w:ascii="Times New Roman" w:hAnsi="Times New Roman" w:cs="Times New Roman"/>
          <w:b/>
          <w:sz w:val="24"/>
          <w:szCs w:val="24"/>
          <w:lang w:val="sr-Latn-RS"/>
        </w:rPr>
      </w:pPr>
      <w:r>
        <w:rPr>
          <w:rFonts w:ascii="Times New Roman" w:hAnsi="Times New Roman" w:cs="Times New Roman"/>
          <w:b/>
          <w:sz w:val="24"/>
          <w:szCs w:val="24"/>
          <w:lang w:val="sr-Latn-RS"/>
        </w:rPr>
        <w:t>Mirjana Jovanović</w:t>
      </w:r>
    </w:p>
    <w:p w:rsidR="009473EE" w:rsidRDefault="009473EE" w:rsidP="009473EE">
      <w:pPr>
        <w:pStyle w:val="NoSpacing"/>
        <w:jc w:val="both"/>
        <w:rPr>
          <w:rFonts w:ascii="Times New Roman" w:hAnsi="Times New Roman" w:cs="Times New Roman"/>
          <w:sz w:val="24"/>
          <w:szCs w:val="24"/>
          <w:lang w:val="sr-Latn-RS"/>
        </w:rPr>
      </w:pPr>
    </w:p>
    <w:p w:rsidR="009473EE" w:rsidRDefault="009473EE" w:rsidP="009473EE">
      <w:pPr>
        <w:pStyle w:val="NoSpacing"/>
        <w:jc w:val="both"/>
        <w:rPr>
          <w:rFonts w:ascii="Times New Roman" w:hAnsi="Times New Roman" w:cs="Times New Roman"/>
          <w:sz w:val="24"/>
          <w:szCs w:val="24"/>
          <w:lang w:val="sr-Latn-RS"/>
        </w:rPr>
      </w:pPr>
    </w:p>
    <w:p w:rsidR="009473EE" w:rsidRDefault="009473EE" w:rsidP="009473EE">
      <w:pPr>
        <w:pStyle w:val="NoSpacing"/>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  </w:t>
      </w:r>
      <w:r>
        <w:rPr>
          <w:noProof/>
          <w:lang w:val="sr-Latn-RS" w:eastAsia="sr-Latn-RS"/>
        </w:rPr>
        <mc:AlternateContent>
          <mc:Choice Requires="wps">
            <w:drawing>
              <wp:anchor distT="0" distB="0" distL="114300" distR="114300" simplePos="0" relativeHeight="251662336" behindDoc="0" locked="0" layoutInCell="1" allowOverlap="1">
                <wp:simplePos x="0" y="0"/>
                <wp:positionH relativeFrom="margin">
                  <wp:posOffset>12700</wp:posOffset>
                </wp:positionH>
                <wp:positionV relativeFrom="paragraph">
                  <wp:posOffset>101600</wp:posOffset>
                </wp:positionV>
                <wp:extent cx="2082800" cy="12700"/>
                <wp:effectExtent l="0" t="0" r="12700" b="635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2800" cy="12700"/>
                        </a:xfrm>
                        <a:custGeom>
                          <a:avLst/>
                          <a:gdLst>
                            <a:gd name="T0" fmla="*/ 0 w 2090420"/>
                            <a:gd name="T1" fmla="*/ 0 h 1"/>
                            <a:gd name="T2" fmla="*/ 2082800 w 2090420"/>
                            <a:gd name="T3" fmla="*/ 0 h 1"/>
                            <a:gd name="T4" fmla="*/ 0 60000 65536"/>
                            <a:gd name="T5" fmla="*/ 0 60000 65536"/>
                            <a:gd name="T6" fmla="*/ 0 w 2090420"/>
                            <a:gd name="T7" fmla="*/ 0 h 1"/>
                            <a:gd name="T8" fmla="*/ 2090420 w 2090420"/>
                            <a:gd name="T9" fmla="*/ 1 h 1"/>
                          </a:gdLst>
                          <a:ahLst/>
                          <a:cxnLst>
                            <a:cxn ang="T4">
                              <a:pos x="T0" y="T1"/>
                            </a:cxn>
                            <a:cxn ang="T5">
                              <a:pos x="T2" y="T3"/>
                            </a:cxn>
                          </a:cxnLst>
                          <a:rect l="T6" t="T7" r="T8" b="T9"/>
                          <a:pathLst>
                            <a:path w="2090420" h="1" extrusionOk="0">
                              <a:moveTo>
                                <a:pt x="0" y="0"/>
                              </a:moveTo>
                              <a:lnTo>
                                <a:pt x="2090420" y="0"/>
                              </a:lnTo>
                            </a:path>
                          </a:pathLst>
                        </a:custGeom>
                        <a:solidFill>
                          <a:srgbClr val="FFFFFF"/>
                        </a:solidFill>
                        <a:ln w="1270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91AF1E" id="Freeform 2" o:spid="_x0000_s1026" style="position:absolute;margin-left:1pt;margin-top:8pt;width:164pt;height: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20904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" path="m,l2090420,e" strokeweight="1pt">
                <v:path arrowok="t" o:extrusionok="f" o:connecttype="custom" o:connectlocs="0,0;2075208,0" o:connectangles="0,0" textboxrect="0,0,2090420,1"/>
                <w10:wrap anchorx="margin"/>
              </v:shape>
            </w:pict>
          </mc:Fallback>
        </mc:AlternateContent>
      </w:r>
    </w:p>
    <w:p w:rsidR="009473EE" w:rsidRDefault="009473EE" w:rsidP="009473EE">
      <w:pPr>
        <w:pStyle w:val="NoSpacing"/>
        <w:jc w:val="both"/>
        <w:rPr>
          <w:rFonts w:ascii="Times New Roman" w:hAnsi="Times New Roman" w:cs="Times New Roman"/>
          <w:sz w:val="24"/>
          <w:szCs w:val="24"/>
          <w:lang w:val="sr-Latn-RS"/>
        </w:rPr>
      </w:pPr>
    </w:p>
    <w:p w:rsidR="009473EE" w:rsidRDefault="009473EE" w:rsidP="009473EE">
      <w:pPr>
        <w:pStyle w:val="NoSpacing"/>
        <w:jc w:val="both"/>
        <w:rPr>
          <w:rFonts w:ascii="Times New Roman" w:hAnsi="Times New Roman" w:cs="Times New Roman"/>
          <w:sz w:val="24"/>
          <w:szCs w:val="24"/>
          <w:lang w:val="sr-Latn-RS"/>
        </w:rPr>
      </w:pPr>
    </w:p>
    <w:p w:rsidR="009473EE" w:rsidRDefault="009473EE" w:rsidP="009473EE">
      <w:pPr>
        <w:pStyle w:val="NoSpacing"/>
        <w:jc w:val="both"/>
        <w:rPr>
          <w:rFonts w:ascii="Times New Roman" w:hAnsi="Times New Roman" w:cs="Times New Roman"/>
          <w:sz w:val="24"/>
          <w:szCs w:val="24"/>
          <w:lang w:val="sr-Latn-RS"/>
        </w:rPr>
      </w:pPr>
    </w:p>
    <w:p w:rsidR="009473EE" w:rsidRDefault="009473EE" w:rsidP="009473EE">
      <w:pPr>
        <w:pStyle w:val="NoSpacing"/>
        <w:jc w:val="both"/>
        <w:rPr>
          <w:rFonts w:ascii="Times New Roman" w:hAnsi="Times New Roman" w:cs="Times New Roman"/>
          <w:sz w:val="24"/>
          <w:szCs w:val="24"/>
          <w:lang w:val="sr-Latn-RS"/>
        </w:rPr>
      </w:pPr>
    </w:p>
    <w:p w:rsidR="009473EE" w:rsidRDefault="009473EE" w:rsidP="009473EE">
      <w:pPr>
        <w:pStyle w:val="NoSpacing"/>
        <w:jc w:val="both"/>
        <w:rPr>
          <w:rFonts w:ascii="Times New Roman" w:hAnsi="Times New Roman" w:cs="Times New Roman"/>
          <w:sz w:val="24"/>
          <w:szCs w:val="24"/>
          <w:lang w:val="sr-Latn-RS"/>
        </w:rPr>
      </w:pPr>
      <w:r>
        <w:rPr>
          <w:rFonts w:ascii="Times New Roman" w:hAnsi="Times New Roman" w:cs="Times New Roman"/>
          <w:sz w:val="24"/>
          <w:szCs w:val="24"/>
          <w:lang w:val="sr-Latn-RS"/>
        </w:rPr>
        <w:t>Mentor:</w:t>
      </w:r>
    </w:p>
    <w:p w:rsidR="009473EE" w:rsidRDefault="009473EE" w:rsidP="009473EE">
      <w:pPr>
        <w:pStyle w:val="NoSpacing"/>
        <w:jc w:val="both"/>
        <w:rPr>
          <w:rFonts w:ascii="Times New Roman" w:hAnsi="Times New Roman" w:cs="Times New Roman"/>
          <w:b/>
          <w:sz w:val="24"/>
          <w:szCs w:val="24"/>
          <w:lang w:val="sr-Latn-RS"/>
        </w:rPr>
      </w:pPr>
      <w:r>
        <w:rPr>
          <w:rFonts w:ascii="Times New Roman" w:hAnsi="Times New Roman" w:cs="Times New Roman"/>
          <w:b/>
          <w:sz w:val="24"/>
          <w:szCs w:val="24"/>
          <w:lang w:val="sr-Latn-RS"/>
        </w:rPr>
        <w:t>Prof. dr Zoran Krstić</w:t>
      </w:r>
    </w:p>
    <w:p w:rsidR="009473EE" w:rsidRDefault="009473EE" w:rsidP="009473EE">
      <w:pPr>
        <w:pStyle w:val="NoSpacing"/>
        <w:jc w:val="both"/>
        <w:rPr>
          <w:rFonts w:ascii="Times New Roman" w:hAnsi="Times New Roman" w:cs="Times New Roman"/>
          <w:sz w:val="24"/>
          <w:szCs w:val="24"/>
          <w:lang w:val="sr-Latn-RS"/>
        </w:rPr>
      </w:pPr>
    </w:p>
    <w:p w:rsidR="009473EE" w:rsidRDefault="009473EE" w:rsidP="009473EE">
      <w:pPr>
        <w:pStyle w:val="NoSpacing"/>
        <w:jc w:val="both"/>
        <w:rPr>
          <w:rFonts w:ascii="Times New Roman" w:hAnsi="Times New Roman" w:cs="Times New Roman"/>
          <w:sz w:val="24"/>
          <w:szCs w:val="24"/>
          <w:lang w:val="sr-Latn-RS"/>
        </w:rPr>
      </w:pPr>
    </w:p>
    <w:p w:rsidR="009473EE" w:rsidRDefault="009473EE" w:rsidP="005D113B">
      <w:pPr>
        <w:pStyle w:val="NoSpacing"/>
        <w:tabs>
          <w:tab w:val="left" w:pos="5093"/>
        </w:tabs>
        <w:jc w:val="both"/>
        <w:rPr>
          <w:rFonts w:ascii="Times New Roman" w:hAnsi="Times New Roman" w:cs="Times New Roman"/>
          <w:sz w:val="24"/>
          <w:szCs w:val="24"/>
          <w:lang w:val="sr-Latn-RS"/>
        </w:rPr>
      </w:pPr>
      <w:r>
        <w:rPr>
          <w:noProof/>
          <w:lang w:val="sr-Latn-RS" w:eastAsia="sr-Latn-RS"/>
        </w:rPr>
        <mc:AlternateContent>
          <mc:Choice Requires="wps">
            <w:drawing>
              <wp:anchor distT="0" distB="0" distL="114300" distR="114300" simplePos="0" relativeHeight="251663360" behindDoc="0" locked="0" layoutInCell="1" allowOverlap="1">
                <wp:simplePos x="0" y="0"/>
                <wp:positionH relativeFrom="margin">
                  <wp:posOffset>12700</wp:posOffset>
                </wp:positionH>
                <wp:positionV relativeFrom="paragraph">
                  <wp:posOffset>10160</wp:posOffset>
                </wp:positionV>
                <wp:extent cx="2171700" cy="12700"/>
                <wp:effectExtent l="0" t="0" r="19050" b="635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0" cy="12700"/>
                        </a:xfrm>
                        <a:custGeom>
                          <a:avLst/>
                          <a:gdLst>
                            <a:gd name="T0" fmla="*/ 0 w 2171700"/>
                            <a:gd name="T1" fmla="*/ 0 h 1"/>
                            <a:gd name="T2" fmla="*/ 2171700 w 2171700"/>
                            <a:gd name="T3" fmla="*/ 0 h 1"/>
                            <a:gd name="T4" fmla="*/ 0 60000 65536"/>
                            <a:gd name="T5" fmla="*/ 0 60000 65536"/>
                            <a:gd name="T6" fmla="*/ 0 w 2171700"/>
                            <a:gd name="T7" fmla="*/ 0 h 1"/>
                            <a:gd name="T8" fmla="*/ 2171700 w 2171700"/>
                            <a:gd name="T9" fmla="*/ 1 h 1"/>
                          </a:gdLst>
                          <a:ahLst/>
                          <a:cxnLst>
                            <a:cxn ang="T4">
                              <a:pos x="T0" y="T1"/>
                            </a:cxn>
                            <a:cxn ang="T5">
                              <a:pos x="T2" y="T3"/>
                            </a:cxn>
                          </a:cxnLst>
                          <a:rect l="T6" t="T7" r="T8" b="T9"/>
                          <a:pathLst>
                            <a:path w="2171700" h="1" extrusionOk="0">
                              <a:moveTo>
                                <a:pt x="0" y="0"/>
                              </a:moveTo>
                              <a:lnTo>
                                <a:pt x="2171700" y="0"/>
                              </a:lnTo>
                            </a:path>
                          </a:pathLst>
                        </a:custGeom>
                        <a:solidFill>
                          <a:srgbClr val="FFFFFF"/>
                        </a:solidFill>
                        <a:ln w="1270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DCEC4D" id="Freeform 1" o:spid="_x0000_s1026" style="position:absolute;margin-left:1pt;margin-top:.8pt;width:171pt;height: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21717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" path="m,l2171700,e" strokeweight="1pt">
                <v:path arrowok="t" o:extrusionok="f" o:connecttype="custom" o:connectlocs="0,0;2171700,0" o:connectangles="0,0" textboxrect="0,0,2171700,1"/>
                <w10:wrap anchorx="margin"/>
              </v:shape>
            </w:pict>
          </mc:Fallback>
        </mc:AlternateContent>
      </w:r>
      <w:r w:rsidR="005D113B">
        <w:rPr>
          <w:rFonts w:ascii="Times New Roman" w:hAnsi="Times New Roman" w:cs="Times New Roman"/>
          <w:sz w:val="24"/>
          <w:szCs w:val="24"/>
          <w:lang w:val="sr-Latn-RS"/>
        </w:rPr>
        <w:tab/>
      </w:r>
    </w:p>
    <w:p w:rsidR="009473EE" w:rsidRDefault="009473EE" w:rsidP="009473EE">
      <w:pPr>
        <w:pStyle w:val="NoSpacing"/>
        <w:rPr>
          <w:rFonts w:ascii="Times New Roman" w:hAnsi="Times New Roman" w:cs="Times New Roman"/>
          <w:sz w:val="24"/>
          <w:szCs w:val="24"/>
          <w:lang w:val="sr-Latn-RS"/>
        </w:rPr>
      </w:pPr>
    </w:p>
    <w:p w:rsidR="009473EE" w:rsidRDefault="009473EE" w:rsidP="009473EE">
      <w:pPr>
        <w:pStyle w:val="NoSpacing"/>
        <w:rPr>
          <w:rFonts w:ascii="Times New Roman" w:hAnsi="Times New Roman" w:cs="Times New Roman"/>
          <w:sz w:val="24"/>
          <w:szCs w:val="24"/>
          <w:lang w:val="sr-Latn-RS"/>
        </w:rPr>
      </w:pPr>
    </w:p>
    <w:p w:rsidR="009473EE" w:rsidRDefault="009473EE" w:rsidP="009473EE">
      <w:pPr>
        <w:pStyle w:val="NoSpacing"/>
        <w:rPr>
          <w:rFonts w:ascii="Times New Roman" w:hAnsi="Times New Roman" w:cs="Times New Roman"/>
          <w:sz w:val="24"/>
          <w:szCs w:val="24"/>
          <w:lang w:val="sr-Latn-RS"/>
        </w:rPr>
      </w:pPr>
    </w:p>
    <w:p w:rsidR="009473EE" w:rsidRDefault="009473EE" w:rsidP="009473EE">
      <w:pPr>
        <w:pStyle w:val="NoSpacing"/>
        <w:rPr>
          <w:rFonts w:ascii="Times New Roman" w:hAnsi="Times New Roman" w:cs="Times New Roman"/>
          <w:sz w:val="24"/>
          <w:szCs w:val="24"/>
          <w:lang w:val="sr-Latn-RS"/>
        </w:rPr>
      </w:pPr>
    </w:p>
    <w:p w:rsidR="009473EE" w:rsidRDefault="009473EE" w:rsidP="009473EE">
      <w:pPr>
        <w:pStyle w:val="NoSpacing"/>
        <w:rPr>
          <w:rFonts w:ascii="Times New Roman" w:hAnsi="Times New Roman" w:cs="Times New Roman"/>
          <w:sz w:val="24"/>
          <w:szCs w:val="24"/>
          <w:lang w:val="sr-Latn-RS"/>
        </w:rPr>
      </w:pPr>
    </w:p>
    <w:p w:rsidR="005D113B" w:rsidRDefault="005D113B" w:rsidP="009473EE">
      <w:pPr>
        <w:pStyle w:val="NoSpacing"/>
        <w:rPr>
          <w:rFonts w:ascii="Times New Roman" w:hAnsi="Times New Roman" w:cs="Times New Roman"/>
          <w:sz w:val="24"/>
          <w:szCs w:val="24"/>
          <w:lang w:val="sr-Latn-RS"/>
        </w:rPr>
      </w:pPr>
    </w:p>
    <w:p w:rsidR="005D113B" w:rsidRDefault="005D113B" w:rsidP="009473EE">
      <w:pPr>
        <w:pStyle w:val="NoSpacing"/>
        <w:rPr>
          <w:rFonts w:ascii="Times New Roman" w:hAnsi="Times New Roman" w:cs="Times New Roman"/>
          <w:sz w:val="24"/>
          <w:szCs w:val="24"/>
          <w:lang w:val="sr-Latn-RS"/>
        </w:rPr>
      </w:pPr>
    </w:p>
    <w:p w:rsidR="005D113B" w:rsidRDefault="005D113B" w:rsidP="009473EE">
      <w:pPr>
        <w:pStyle w:val="NoSpacing"/>
        <w:rPr>
          <w:rFonts w:ascii="Times New Roman" w:hAnsi="Times New Roman" w:cs="Times New Roman"/>
          <w:sz w:val="24"/>
          <w:szCs w:val="24"/>
          <w:lang w:val="sr-Latn-RS"/>
        </w:rPr>
      </w:pPr>
    </w:p>
    <w:p w:rsidR="005D113B" w:rsidRDefault="005D113B" w:rsidP="009473EE">
      <w:pPr>
        <w:pStyle w:val="NoSpacing"/>
        <w:rPr>
          <w:rFonts w:ascii="Times New Roman" w:hAnsi="Times New Roman" w:cs="Times New Roman"/>
          <w:sz w:val="24"/>
          <w:szCs w:val="24"/>
          <w:lang w:val="sr-Latn-RS"/>
        </w:rPr>
      </w:pPr>
    </w:p>
    <w:p w:rsidR="009473EE" w:rsidRDefault="009473EE" w:rsidP="009473EE">
      <w:pPr>
        <w:autoSpaceDE w:val="0"/>
        <w:autoSpaceDN w:val="0"/>
        <w:adjustRightInd w:val="0"/>
        <w:spacing w:after="0" w:line="240" w:lineRule="auto"/>
        <w:rPr>
          <w:rFonts w:ascii="Times New Roman" w:hAnsi="Times New Roman" w:cs="Times New Roman"/>
          <w:b/>
          <w:bCs/>
          <w:sz w:val="26"/>
          <w:szCs w:val="26"/>
        </w:rPr>
      </w:pPr>
    </w:p>
    <w:p w:rsidR="009473EE" w:rsidRDefault="009473EE" w:rsidP="009473EE">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VEĆU ZA STUDIJE PRI UNIVERZITETU </w:t>
      </w:r>
    </w:p>
    <w:p w:rsidR="009473EE" w:rsidRDefault="009473EE" w:rsidP="009473EE">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UNIVERZITETA U BEOGRADU</w:t>
      </w:r>
    </w:p>
    <w:p w:rsidR="009473EE" w:rsidRDefault="009473EE" w:rsidP="009473EE">
      <w:pPr>
        <w:autoSpaceDE w:val="0"/>
        <w:autoSpaceDN w:val="0"/>
        <w:adjustRightInd w:val="0"/>
        <w:spacing w:after="0" w:line="276" w:lineRule="auto"/>
        <w:rPr>
          <w:rFonts w:ascii="Times New Roman" w:hAnsi="Times New Roman" w:cs="Times New Roman"/>
          <w:bCs/>
          <w:sz w:val="26"/>
          <w:szCs w:val="26"/>
        </w:rPr>
      </w:pPr>
    </w:p>
    <w:p w:rsidR="009473EE" w:rsidRDefault="009473EE" w:rsidP="009473EE">
      <w:pPr>
        <w:autoSpaceDE w:val="0"/>
        <w:autoSpaceDN w:val="0"/>
        <w:adjustRightInd w:val="0"/>
        <w:spacing w:after="0" w:line="276" w:lineRule="auto"/>
        <w:rPr>
          <w:rFonts w:ascii="Times New Roman" w:hAnsi="Times New Roman" w:cs="Times New Roman"/>
          <w:bCs/>
          <w:sz w:val="24"/>
          <w:szCs w:val="24"/>
        </w:rPr>
      </w:pPr>
    </w:p>
    <w:p w:rsidR="009473EE" w:rsidRDefault="009473EE" w:rsidP="009473EE">
      <w:pPr>
        <w:autoSpaceDE w:val="0"/>
        <w:autoSpaceDN w:val="0"/>
        <w:adjustRightInd w:val="0"/>
        <w:spacing w:after="0" w:line="276" w:lineRule="auto"/>
        <w:rPr>
          <w:rFonts w:ascii="Times New Roman" w:hAnsi="Times New Roman" w:cs="Times New Roman"/>
          <w:bCs/>
          <w:sz w:val="24"/>
          <w:szCs w:val="24"/>
        </w:rPr>
      </w:pPr>
    </w:p>
    <w:p w:rsidR="009473EE" w:rsidRDefault="009473EE" w:rsidP="009473EE">
      <w:pPr>
        <w:autoSpaceDE w:val="0"/>
        <w:autoSpaceDN w:val="0"/>
        <w:adjustRightInd w:val="0"/>
        <w:spacing w:after="0" w:line="276" w:lineRule="auto"/>
        <w:rPr>
          <w:rFonts w:ascii="Times New Roman" w:hAnsi="Times New Roman" w:cs="Times New Roman"/>
          <w:b/>
          <w:bCs/>
          <w:sz w:val="24"/>
          <w:szCs w:val="24"/>
        </w:rPr>
      </w:pPr>
      <w:r>
        <w:rPr>
          <w:rFonts w:ascii="Times New Roman" w:hAnsi="Times New Roman" w:cs="Times New Roman"/>
          <w:b/>
          <w:bCs/>
          <w:sz w:val="24"/>
          <w:szCs w:val="24"/>
        </w:rPr>
        <w:t>Studijski program:</w:t>
      </w:r>
    </w:p>
    <w:p w:rsidR="009473EE" w:rsidRDefault="009473EE" w:rsidP="009473EE">
      <w:pPr>
        <w:autoSpaceDE w:val="0"/>
        <w:autoSpaceDN w:val="0"/>
        <w:adjustRightInd w:val="0"/>
        <w:spacing w:after="0" w:line="276" w:lineRule="auto"/>
        <w:jc w:val="center"/>
        <w:rPr>
          <w:rFonts w:ascii="Times New Roman" w:hAnsi="Times New Roman" w:cs="Times New Roman"/>
          <w:bCs/>
          <w:sz w:val="24"/>
          <w:szCs w:val="24"/>
        </w:rPr>
      </w:pPr>
    </w:p>
    <w:p w:rsidR="009473EE" w:rsidRDefault="009473EE" w:rsidP="009473EE">
      <w:pPr>
        <w:autoSpaceDE w:val="0"/>
        <w:autoSpaceDN w:val="0"/>
        <w:adjustRightInd w:val="0"/>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EVROPSKA POLITIKA I UPRAVLJANJE KRIZAMA</w:t>
      </w:r>
    </w:p>
    <w:p w:rsidR="009473EE" w:rsidRDefault="009473EE" w:rsidP="009473EE">
      <w:pPr>
        <w:autoSpaceDE w:val="0"/>
        <w:autoSpaceDN w:val="0"/>
        <w:adjustRightInd w:val="0"/>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i/>
          <w:sz w:val="24"/>
          <w:szCs w:val="24"/>
        </w:rPr>
        <w:t>EUROPEAN POLITICS AND CRISIS MANAGEMENT</w:t>
      </w:r>
      <w:r>
        <w:rPr>
          <w:rFonts w:ascii="Times New Roman" w:hAnsi="Times New Roman" w:cs="Times New Roman"/>
          <w:bCs/>
          <w:sz w:val="24"/>
          <w:szCs w:val="24"/>
        </w:rPr>
        <w:t>)</w:t>
      </w:r>
    </w:p>
    <w:p w:rsidR="009473EE" w:rsidRDefault="009473EE" w:rsidP="009473EE">
      <w:pPr>
        <w:autoSpaceDE w:val="0"/>
        <w:autoSpaceDN w:val="0"/>
        <w:adjustRightInd w:val="0"/>
        <w:spacing w:after="0" w:line="276" w:lineRule="auto"/>
        <w:rPr>
          <w:rFonts w:ascii="Times New Roman" w:hAnsi="Times New Roman" w:cs="Times New Roman"/>
          <w:bCs/>
          <w:sz w:val="24"/>
          <w:szCs w:val="24"/>
        </w:rPr>
      </w:pPr>
    </w:p>
    <w:p w:rsidR="009473EE" w:rsidRDefault="009473EE" w:rsidP="009473EE">
      <w:pPr>
        <w:autoSpaceDE w:val="0"/>
        <w:autoSpaceDN w:val="0"/>
        <w:adjustRightInd w:val="0"/>
        <w:spacing w:after="0" w:line="276" w:lineRule="auto"/>
        <w:rPr>
          <w:rFonts w:ascii="Times New Roman" w:hAnsi="Times New Roman" w:cs="Times New Roman"/>
          <w:b/>
          <w:bCs/>
          <w:sz w:val="24"/>
          <w:szCs w:val="24"/>
        </w:rPr>
      </w:pPr>
    </w:p>
    <w:p w:rsidR="009473EE" w:rsidRDefault="009473EE" w:rsidP="009473EE">
      <w:pPr>
        <w:autoSpaceDE w:val="0"/>
        <w:autoSpaceDN w:val="0"/>
        <w:adjustRightInd w:val="0"/>
        <w:spacing w:after="0" w:line="276" w:lineRule="auto"/>
        <w:rPr>
          <w:rFonts w:ascii="Times New Roman" w:hAnsi="Times New Roman" w:cs="Times New Roman"/>
          <w:b/>
          <w:bCs/>
          <w:sz w:val="24"/>
          <w:szCs w:val="24"/>
        </w:rPr>
      </w:pPr>
      <w:r>
        <w:rPr>
          <w:rFonts w:ascii="Times New Roman" w:hAnsi="Times New Roman" w:cs="Times New Roman"/>
          <w:b/>
          <w:bCs/>
          <w:sz w:val="24"/>
          <w:szCs w:val="24"/>
        </w:rPr>
        <w:t>Naslov teze:</w:t>
      </w:r>
    </w:p>
    <w:p w:rsidR="009473EE" w:rsidRDefault="009473EE" w:rsidP="009473EE">
      <w:pPr>
        <w:autoSpaceDE w:val="0"/>
        <w:autoSpaceDN w:val="0"/>
        <w:adjustRightInd w:val="0"/>
        <w:spacing w:after="0" w:line="276" w:lineRule="auto"/>
        <w:rPr>
          <w:rFonts w:ascii="Times New Roman" w:hAnsi="Times New Roman" w:cs="Times New Roman"/>
          <w:b/>
          <w:bCs/>
          <w:sz w:val="24"/>
          <w:szCs w:val="24"/>
        </w:rPr>
      </w:pPr>
    </w:p>
    <w:p w:rsidR="000A26FA" w:rsidRDefault="009473EE" w:rsidP="009473EE">
      <w:pPr>
        <w:pStyle w:val="NoSpacing"/>
        <w:spacing w:line="276" w:lineRule="auto"/>
        <w:jc w:val="center"/>
        <w:rPr>
          <w:rFonts w:ascii="Times New Roman" w:hAnsi="Times New Roman" w:cs="Times New Roman"/>
          <w:b/>
          <w:sz w:val="24"/>
          <w:szCs w:val="24"/>
          <w:lang w:val="sr-Latn-RS"/>
        </w:rPr>
      </w:pPr>
      <w:r>
        <w:rPr>
          <w:rFonts w:ascii="Times New Roman" w:hAnsi="Times New Roman" w:cs="Times New Roman"/>
          <w:b/>
          <w:sz w:val="24"/>
          <w:szCs w:val="24"/>
          <w:lang w:val="sr-Latn-RS"/>
        </w:rPr>
        <w:t>IDEOLOGIJA KEMALIZMA I NJEN UTICAJ NA ČLANSTVO</w:t>
      </w:r>
    </w:p>
    <w:p w:rsidR="009473EE" w:rsidRDefault="009473EE" w:rsidP="009473EE">
      <w:pPr>
        <w:pStyle w:val="NoSpacing"/>
        <w:spacing w:line="276" w:lineRule="auto"/>
        <w:jc w:val="center"/>
        <w:rPr>
          <w:rFonts w:ascii="Times New Roman" w:hAnsi="Times New Roman" w:cs="Times New Roman"/>
          <w:b/>
          <w:sz w:val="24"/>
          <w:szCs w:val="24"/>
          <w:lang w:val="sr-Latn-RS"/>
        </w:rPr>
      </w:pPr>
      <w:r>
        <w:rPr>
          <w:rFonts w:ascii="Times New Roman" w:hAnsi="Times New Roman" w:cs="Times New Roman"/>
          <w:b/>
          <w:sz w:val="24"/>
          <w:szCs w:val="24"/>
          <w:lang w:val="sr-Latn-RS"/>
        </w:rPr>
        <w:t>TURSKE U EVROPSKOJ UNIJI</w:t>
      </w:r>
    </w:p>
    <w:p w:rsidR="009473EE" w:rsidRDefault="009473EE" w:rsidP="009473EE">
      <w:pPr>
        <w:autoSpaceDE w:val="0"/>
        <w:autoSpaceDN w:val="0"/>
        <w:adjustRightInd w:val="0"/>
        <w:spacing w:after="0" w:line="276" w:lineRule="auto"/>
        <w:rPr>
          <w:rFonts w:ascii="Times New Roman" w:hAnsi="Times New Roman" w:cs="Times New Roman"/>
          <w:bCs/>
          <w:sz w:val="24"/>
          <w:szCs w:val="24"/>
        </w:rPr>
      </w:pPr>
    </w:p>
    <w:p w:rsidR="009473EE" w:rsidRDefault="009473EE" w:rsidP="009473EE">
      <w:pPr>
        <w:autoSpaceDE w:val="0"/>
        <w:autoSpaceDN w:val="0"/>
        <w:adjustRightInd w:val="0"/>
        <w:spacing w:after="0" w:line="276" w:lineRule="auto"/>
        <w:rPr>
          <w:rFonts w:ascii="Times New Roman" w:hAnsi="Times New Roman" w:cs="Times New Roman"/>
          <w:bCs/>
          <w:sz w:val="24"/>
          <w:szCs w:val="24"/>
        </w:rPr>
      </w:pPr>
    </w:p>
    <w:p w:rsidR="009473EE" w:rsidRDefault="009473EE" w:rsidP="009473EE">
      <w:pPr>
        <w:autoSpaceDE w:val="0"/>
        <w:autoSpaceDN w:val="0"/>
        <w:adjustRightInd w:val="0"/>
        <w:spacing w:after="0" w:line="240" w:lineRule="auto"/>
        <w:rPr>
          <w:rFonts w:ascii="Times New Roman" w:hAnsi="Times New Roman" w:cs="Times New Roman"/>
          <w:b/>
          <w:bCs/>
          <w:sz w:val="24"/>
          <w:szCs w:val="24"/>
        </w:rPr>
      </w:pPr>
    </w:p>
    <w:p w:rsidR="009473EE" w:rsidRDefault="009473EE" w:rsidP="009473EE">
      <w:pPr>
        <w:autoSpaceDE w:val="0"/>
        <w:autoSpaceDN w:val="0"/>
        <w:adjustRightInd w:val="0"/>
        <w:spacing w:after="0" w:line="240" w:lineRule="auto"/>
        <w:rPr>
          <w:rFonts w:ascii="Times New Roman" w:hAnsi="Times New Roman" w:cs="Times New Roman"/>
          <w:b/>
          <w:bCs/>
          <w:sz w:val="24"/>
          <w:szCs w:val="24"/>
        </w:rPr>
      </w:pPr>
    </w:p>
    <w:p w:rsidR="009473EE" w:rsidRDefault="009473EE" w:rsidP="009473EE">
      <w:pPr>
        <w:autoSpaceDE w:val="0"/>
        <w:autoSpaceDN w:val="0"/>
        <w:adjustRightInd w:val="0"/>
        <w:spacing w:after="0" w:line="240" w:lineRule="auto"/>
        <w:rPr>
          <w:rFonts w:ascii="Times New Roman" w:hAnsi="Times New Roman" w:cs="Times New Roman"/>
          <w:b/>
          <w:bCs/>
          <w:sz w:val="24"/>
          <w:szCs w:val="24"/>
        </w:rPr>
      </w:pPr>
    </w:p>
    <w:p w:rsidR="009473EE" w:rsidRDefault="009473EE" w:rsidP="009473E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Kandidat:</w:t>
      </w:r>
    </w:p>
    <w:p w:rsidR="009473EE" w:rsidRDefault="009473EE" w:rsidP="009473E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Mirjana Jovanović </w:t>
      </w:r>
    </w:p>
    <w:p w:rsidR="009473EE" w:rsidRDefault="009473EE" w:rsidP="009473E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Broj indeksa: 45/2018.</w:t>
      </w:r>
    </w:p>
    <w:p w:rsidR="009473EE" w:rsidRDefault="009473EE" w:rsidP="009473EE">
      <w:pPr>
        <w:autoSpaceDE w:val="0"/>
        <w:autoSpaceDN w:val="0"/>
        <w:adjustRightInd w:val="0"/>
        <w:spacing w:after="0" w:line="240" w:lineRule="auto"/>
        <w:rPr>
          <w:rFonts w:ascii="Times New Roman" w:hAnsi="Times New Roman" w:cs="Times New Roman"/>
          <w:bCs/>
          <w:sz w:val="24"/>
          <w:szCs w:val="24"/>
        </w:rPr>
      </w:pPr>
    </w:p>
    <w:p w:rsidR="009473EE" w:rsidRDefault="009473EE" w:rsidP="009C74B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Budući da je kandidat do sada polaganjem ispita i obavljanjem stručne prakse ostvario 48 ESPB, Komisija predlaže da joj se odobri izrada predloženog master rada.</w:t>
      </w:r>
    </w:p>
    <w:p w:rsidR="009473EE" w:rsidRDefault="009473EE" w:rsidP="009473EE">
      <w:pPr>
        <w:autoSpaceDE w:val="0"/>
        <w:autoSpaceDN w:val="0"/>
        <w:adjustRightInd w:val="0"/>
        <w:spacing w:after="0" w:line="240" w:lineRule="auto"/>
        <w:rPr>
          <w:rFonts w:ascii="Times New Roman" w:hAnsi="Times New Roman" w:cs="Times New Roman"/>
          <w:bCs/>
          <w:sz w:val="24"/>
          <w:szCs w:val="24"/>
        </w:rPr>
      </w:pPr>
    </w:p>
    <w:p w:rsidR="009473EE" w:rsidRDefault="009473EE" w:rsidP="009473EE">
      <w:pPr>
        <w:autoSpaceDE w:val="0"/>
        <w:autoSpaceDN w:val="0"/>
        <w:adjustRightInd w:val="0"/>
        <w:spacing w:after="0" w:line="240" w:lineRule="auto"/>
        <w:rPr>
          <w:rFonts w:ascii="Times New Roman" w:hAnsi="Times New Roman" w:cs="Times New Roman"/>
          <w:bCs/>
          <w:sz w:val="24"/>
          <w:szCs w:val="24"/>
        </w:rPr>
      </w:pPr>
    </w:p>
    <w:p w:rsidR="009473EE" w:rsidRDefault="009473EE" w:rsidP="009473E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Mentor:</w:t>
      </w:r>
    </w:p>
    <w:p w:rsidR="009473EE" w:rsidRDefault="009473EE" w:rsidP="009473E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Prof. dr Zoran Krstić, Fakultet političkih nauka, Univerzitet u Beogradu</w:t>
      </w:r>
    </w:p>
    <w:p w:rsidR="009473EE" w:rsidRDefault="009473EE" w:rsidP="009473EE">
      <w:pPr>
        <w:autoSpaceDE w:val="0"/>
        <w:autoSpaceDN w:val="0"/>
        <w:adjustRightInd w:val="0"/>
        <w:spacing w:after="0" w:line="276" w:lineRule="auto"/>
        <w:rPr>
          <w:b/>
          <w:bCs/>
        </w:rPr>
      </w:pPr>
    </w:p>
    <w:p w:rsidR="009473EE" w:rsidRDefault="009473EE" w:rsidP="009473EE">
      <w:pPr>
        <w:autoSpaceDE w:val="0"/>
        <w:autoSpaceDN w:val="0"/>
        <w:adjustRightInd w:val="0"/>
        <w:spacing w:after="0" w:line="276" w:lineRule="auto"/>
        <w:rPr>
          <w:rFonts w:ascii="Times New Roman" w:hAnsi="Times New Roman" w:cs="Times New Roman"/>
          <w:bCs/>
          <w:sz w:val="24"/>
          <w:szCs w:val="24"/>
        </w:rPr>
      </w:pPr>
    </w:p>
    <w:p w:rsidR="009473EE" w:rsidRDefault="009473EE" w:rsidP="009473EE">
      <w:pPr>
        <w:autoSpaceDE w:val="0"/>
        <w:autoSpaceDN w:val="0"/>
        <w:adjustRightInd w:val="0"/>
        <w:spacing w:after="0" w:line="276" w:lineRule="auto"/>
        <w:rPr>
          <w:rFonts w:ascii="Times New Roman" w:hAnsi="Times New Roman" w:cs="Times New Roman"/>
          <w:b/>
          <w:bCs/>
          <w:sz w:val="24"/>
          <w:szCs w:val="24"/>
        </w:rPr>
      </w:pPr>
      <w:r>
        <w:rPr>
          <w:rFonts w:ascii="Times New Roman" w:hAnsi="Times New Roman" w:cs="Times New Roman"/>
          <w:b/>
          <w:bCs/>
          <w:sz w:val="24"/>
          <w:szCs w:val="24"/>
        </w:rPr>
        <w:t>Članovi Komisije:</w:t>
      </w:r>
    </w:p>
    <w:p w:rsidR="00B079FC" w:rsidRPr="004F6B8D" w:rsidRDefault="00B079FC" w:rsidP="00B079FC">
      <w:pPr>
        <w:autoSpaceDE w:val="0"/>
        <w:autoSpaceDN w:val="0"/>
        <w:adjustRightInd w:val="0"/>
        <w:spacing w:after="0" w:line="276" w:lineRule="auto"/>
        <w:rPr>
          <w:rFonts w:ascii="Times New Roman" w:hAnsi="Times New Roman" w:cs="Times New Roman"/>
          <w:bCs/>
          <w:sz w:val="24"/>
          <w:szCs w:val="24"/>
        </w:rPr>
      </w:pPr>
      <w:r>
        <w:rPr>
          <w:rFonts w:ascii="Times New Roman" w:hAnsi="Times New Roman" w:cs="Times New Roman"/>
          <w:bCs/>
          <w:sz w:val="24"/>
          <w:szCs w:val="24"/>
        </w:rPr>
        <w:t>Doc. dr Vladimir Ajzenhamer, Fakultet bezbednosti, Univerzitet u Beogradu</w:t>
      </w:r>
    </w:p>
    <w:p w:rsidR="009473EE" w:rsidRDefault="004F6B8D" w:rsidP="000A26FA">
      <w:pPr>
        <w:autoSpaceDE w:val="0"/>
        <w:autoSpaceDN w:val="0"/>
        <w:adjustRightInd w:val="0"/>
        <w:spacing w:after="0" w:line="276" w:lineRule="auto"/>
        <w:rPr>
          <w:rFonts w:ascii="Times New Roman" w:hAnsi="Times New Roman" w:cs="Times New Roman"/>
          <w:bCs/>
          <w:sz w:val="24"/>
          <w:szCs w:val="24"/>
        </w:rPr>
      </w:pPr>
      <w:r w:rsidRPr="004F6B8D">
        <w:rPr>
          <w:rFonts w:ascii="Times New Roman" w:hAnsi="Times New Roman" w:cs="Times New Roman"/>
          <w:bCs/>
          <w:sz w:val="24"/>
          <w:szCs w:val="24"/>
        </w:rPr>
        <w:t xml:space="preserve">Doc. </w:t>
      </w:r>
      <w:r w:rsidR="000A26FA">
        <w:rPr>
          <w:rFonts w:ascii="Times New Roman" w:hAnsi="Times New Roman" w:cs="Times New Roman"/>
          <w:bCs/>
          <w:sz w:val="24"/>
          <w:szCs w:val="24"/>
        </w:rPr>
        <w:t>d</w:t>
      </w:r>
      <w:r w:rsidRPr="004F6B8D">
        <w:rPr>
          <w:rFonts w:ascii="Times New Roman" w:hAnsi="Times New Roman" w:cs="Times New Roman"/>
          <w:bCs/>
          <w:sz w:val="24"/>
          <w:szCs w:val="24"/>
        </w:rPr>
        <w:t>r Marko Veković</w:t>
      </w:r>
      <w:r>
        <w:rPr>
          <w:rFonts w:ascii="Times New Roman" w:hAnsi="Times New Roman" w:cs="Times New Roman"/>
          <w:bCs/>
          <w:sz w:val="24"/>
          <w:szCs w:val="24"/>
        </w:rPr>
        <w:t xml:space="preserve">, </w:t>
      </w:r>
      <w:r>
        <w:rPr>
          <w:rFonts w:ascii="Times New Roman" w:hAnsi="Times New Roman" w:cs="Times New Roman"/>
          <w:bCs/>
          <w:sz w:val="24"/>
          <w:szCs w:val="24"/>
        </w:rPr>
        <w:t>Fakultet političkih nauka, Univerzitet u Beogradu</w:t>
      </w:r>
    </w:p>
    <w:p w:rsidR="009473EE" w:rsidRDefault="009473EE" w:rsidP="009473EE">
      <w:pPr>
        <w:autoSpaceDE w:val="0"/>
        <w:autoSpaceDN w:val="0"/>
        <w:adjustRightInd w:val="0"/>
        <w:spacing w:line="276" w:lineRule="auto"/>
        <w:rPr>
          <w:b/>
          <w:bCs/>
        </w:rPr>
      </w:pPr>
    </w:p>
    <w:p w:rsidR="009C74B9" w:rsidRDefault="009C74B9" w:rsidP="009473EE">
      <w:pPr>
        <w:autoSpaceDE w:val="0"/>
        <w:autoSpaceDN w:val="0"/>
        <w:adjustRightInd w:val="0"/>
        <w:spacing w:line="276" w:lineRule="auto"/>
        <w:rPr>
          <w:rFonts w:ascii="Times New Roman" w:hAnsi="Times New Roman" w:cs="Times New Roman"/>
          <w:b/>
          <w:bCs/>
          <w:sz w:val="26"/>
          <w:szCs w:val="26"/>
        </w:rPr>
      </w:pPr>
    </w:p>
    <w:p w:rsidR="009C74B9" w:rsidRDefault="009C74B9" w:rsidP="009473EE">
      <w:pPr>
        <w:autoSpaceDE w:val="0"/>
        <w:autoSpaceDN w:val="0"/>
        <w:adjustRightInd w:val="0"/>
        <w:spacing w:line="276" w:lineRule="auto"/>
        <w:rPr>
          <w:rFonts w:ascii="Times New Roman" w:hAnsi="Times New Roman" w:cs="Times New Roman"/>
          <w:b/>
          <w:bCs/>
          <w:sz w:val="26"/>
          <w:szCs w:val="26"/>
        </w:rPr>
      </w:pPr>
    </w:p>
    <w:p w:rsidR="009C74B9" w:rsidRDefault="009C74B9" w:rsidP="009473EE">
      <w:pPr>
        <w:autoSpaceDE w:val="0"/>
        <w:autoSpaceDN w:val="0"/>
        <w:adjustRightInd w:val="0"/>
        <w:spacing w:line="276" w:lineRule="auto"/>
        <w:rPr>
          <w:rFonts w:ascii="Times New Roman" w:hAnsi="Times New Roman" w:cs="Times New Roman"/>
          <w:b/>
          <w:bCs/>
          <w:sz w:val="26"/>
          <w:szCs w:val="26"/>
        </w:rPr>
      </w:pPr>
    </w:p>
    <w:p w:rsidR="009C74B9" w:rsidRDefault="009C74B9" w:rsidP="009473EE">
      <w:pPr>
        <w:autoSpaceDE w:val="0"/>
        <w:autoSpaceDN w:val="0"/>
        <w:adjustRightInd w:val="0"/>
        <w:spacing w:line="276" w:lineRule="auto"/>
        <w:rPr>
          <w:rFonts w:ascii="Times New Roman" w:hAnsi="Times New Roman" w:cs="Times New Roman"/>
          <w:b/>
          <w:bCs/>
          <w:sz w:val="26"/>
          <w:szCs w:val="26"/>
        </w:rPr>
      </w:pPr>
    </w:p>
    <w:p w:rsidR="009473EE" w:rsidRDefault="009473EE" w:rsidP="009473EE">
      <w:pPr>
        <w:autoSpaceDE w:val="0"/>
        <w:autoSpaceDN w:val="0"/>
        <w:adjustRightInd w:val="0"/>
        <w:spacing w:line="276" w:lineRule="auto"/>
        <w:rPr>
          <w:rFonts w:ascii="Times New Roman" w:hAnsi="Times New Roman" w:cs="Times New Roman"/>
          <w:b/>
          <w:bCs/>
          <w:sz w:val="26"/>
          <w:szCs w:val="26"/>
        </w:rPr>
      </w:pPr>
      <w:r>
        <w:rPr>
          <w:rFonts w:ascii="Times New Roman" w:hAnsi="Times New Roman" w:cs="Times New Roman"/>
          <w:b/>
          <w:bCs/>
          <w:sz w:val="26"/>
          <w:szCs w:val="26"/>
        </w:rPr>
        <w:lastRenderedPageBreak/>
        <w:t>Izjava o akademskoj čestitosti</w:t>
      </w:r>
    </w:p>
    <w:p w:rsidR="009473EE" w:rsidRDefault="009473EE" w:rsidP="009473EE">
      <w:pPr>
        <w:autoSpaceDE w:val="0"/>
        <w:autoSpaceDN w:val="0"/>
        <w:adjustRightInd w:val="0"/>
        <w:spacing w:line="276" w:lineRule="auto"/>
        <w:rPr>
          <w:rFonts w:ascii="Times New Roman" w:hAnsi="Times New Roman" w:cs="Times New Roman"/>
          <w:bCs/>
          <w:sz w:val="24"/>
          <w:szCs w:val="24"/>
        </w:rPr>
      </w:pPr>
    </w:p>
    <w:p w:rsidR="009473EE" w:rsidRDefault="009C74B9" w:rsidP="009473EE">
      <w:pPr>
        <w:autoSpaceDE w:val="0"/>
        <w:autoSpaceDN w:val="0"/>
        <w:adjustRightInd w:val="0"/>
        <w:spacing w:line="276" w:lineRule="auto"/>
        <w:rPr>
          <w:rFonts w:ascii="Times New Roman" w:hAnsi="Times New Roman" w:cs="Times New Roman"/>
          <w:bCs/>
          <w:sz w:val="24"/>
          <w:szCs w:val="24"/>
        </w:rPr>
      </w:pPr>
      <w:r>
        <w:rPr>
          <w:rFonts w:ascii="Times New Roman" w:hAnsi="Times New Roman" w:cs="Times New Roman"/>
          <w:bCs/>
          <w:sz w:val="24"/>
          <w:szCs w:val="24"/>
        </w:rPr>
        <w:t>Mirjana Jovanović</w:t>
      </w:r>
    </w:p>
    <w:p w:rsidR="009473EE" w:rsidRDefault="009C74B9" w:rsidP="009473EE">
      <w:pPr>
        <w:autoSpaceDE w:val="0"/>
        <w:autoSpaceDN w:val="0"/>
        <w:adjustRightInd w:val="0"/>
        <w:spacing w:line="276" w:lineRule="auto"/>
        <w:rPr>
          <w:rFonts w:ascii="Times New Roman" w:hAnsi="Times New Roman" w:cs="Times New Roman"/>
          <w:bCs/>
          <w:sz w:val="24"/>
          <w:szCs w:val="24"/>
        </w:rPr>
      </w:pPr>
      <w:r>
        <w:rPr>
          <w:rFonts w:ascii="Times New Roman" w:hAnsi="Times New Roman" w:cs="Times New Roman"/>
          <w:bCs/>
          <w:sz w:val="24"/>
          <w:szCs w:val="24"/>
        </w:rPr>
        <w:t>Broj indeksa: 45</w:t>
      </w:r>
      <w:r w:rsidR="009473EE">
        <w:rPr>
          <w:rFonts w:ascii="Times New Roman" w:hAnsi="Times New Roman" w:cs="Times New Roman"/>
          <w:bCs/>
          <w:sz w:val="24"/>
          <w:szCs w:val="24"/>
        </w:rPr>
        <w:t>/2018.</w:t>
      </w:r>
    </w:p>
    <w:p w:rsidR="009473EE" w:rsidRDefault="009473EE" w:rsidP="009473EE">
      <w:pPr>
        <w:autoSpaceDE w:val="0"/>
        <w:autoSpaceDN w:val="0"/>
        <w:adjustRightInd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Svojim potpisom garantujem da ću se u toku studija, a naročito u toku izrade master rada, u potpunosti uzdržati od plagiranja, odnosno kopiranja tuđih ideja i njihovog prezentovanja kao sopstvenih, bez odgovarajućeg priznavanja autorstva. Razumem da kopiranje tuđih ideja može biti izvršeno iz knjiga i časopisa i podataka koji mogu biti predstavljeni u tabelama, dijagramima, dizajnu, planovima, fotografijama, filmu, muzici, formulama, vebsajtovima, kompjuterskim programima i na drugi način. Jasno mi je da plagijat takođe uključuje i predstavljanje, upotrebu i distribuiranje rada predavača ili drugih studenata kao sopstvenih. Svesna sam da namernim prisvajanjem ideja drugih i prikazivanjem kao sopstvenih činim povrede Zakona o autorskom i srodnim pravima, kao i drugih zakona i odgovarajućih akata Univerziteta u Beogradu.</w:t>
      </w:r>
    </w:p>
    <w:p w:rsidR="009473EE" w:rsidRDefault="009473EE" w:rsidP="009473EE">
      <w:pPr>
        <w:autoSpaceDE w:val="0"/>
        <w:autoSpaceDN w:val="0"/>
        <w:adjustRightInd w:val="0"/>
        <w:spacing w:line="276" w:lineRule="auto"/>
        <w:rPr>
          <w:rFonts w:ascii="Times New Roman" w:hAnsi="Times New Roman" w:cs="Times New Roman"/>
          <w:bCs/>
          <w:sz w:val="24"/>
          <w:szCs w:val="24"/>
        </w:rPr>
      </w:pPr>
    </w:p>
    <w:p w:rsidR="009473EE" w:rsidRDefault="009473EE" w:rsidP="009473EE">
      <w:pPr>
        <w:autoSpaceDE w:val="0"/>
        <w:autoSpaceDN w:val="0"/>
        <w:adjustRightInd w:val="0"/>
        <w:spacing w:line="276" w:lineRule="auto"/>
        <w:rPr>
          <w:rFonts w:ascii="Times New Roman" w:hAnsi="Times New Roman" w:cs="Times New Roman"/>
          <w:bCs/>
          <w:sz w:val="24"/>
          <w:szCs w:val="24"/>
        </w:rPr>
      </w:pPr>
    </w:p>
    <w:p w:rsidR="009473EE" w:rsidRDefault="009473EE" w:rsidP="009473EE">
      <w:pPr>
        <w:autoSpaceDE w:val="0"/>
        <w:autoSpaceDN w:val="0"/>
        <w:adjustRightInd w:val="0"/>
        <w:spacing w:line="276" w:lineRule="auto"/>
        <w:rPr>
          <w:rFonts w:ascii="Times New Roman" w:hAnsi="Times New Roman" w:cs="Times New Roman"/>
          <w:bCs/>
          <w:sz w:val="24"/>
          <w:szCs w:val="24"/>
        </w:rPr>
      </w:pPr>
    </w:p>
    <w:p w:rsidR="009473EE" w:rsidRDefault="009473EE" w:rsidP="009473EE">
      <w:pPr>
        <w:autoSpaceDE w:val="0"/>
        <w:autoSpaceDN w:val="0"/>
        <w:adjustRightInd w:val="0"/>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U Beogradu, </w:t>
      </w:r>
      <w:r w:rsidR="00E624D6">
        <w:rPr>
          <w:rFonts w:ascii="Times New Roman" w:hAnsi="Times New Roman" w:cs="Times New Roman"/>
          <w:bCs/>
          <w:sz w:val="24"/>
          <w:szCs w:val="24"/>
        </w:rPr>
        <w:t>16</w:t>
      </w:r>
      <w:r w:rsidR="009C74B9">
        <w:rPr>
          <w:rFonts w:ascii="Times New Roman" w:hAnsi="Times New Roman" w:cs="Times New Roman"/>
          <w:bCs/>
          <w:sz w:val="24"/>
          <w:szCs w:val="24"/>
        </w:rPr>
        <w:t>. oktobar</w:t>
      </w:r>
      <w:r>
        <w:rPr>
          <w:rFonts w:ascii="Times New Roman" w:hAnsi="Times New Roman" w:cs="Times New Roman"/>
          <w:bCs/>
          <w:sz w:val="24"/>
          <w:szCs w:val="24"/>
        </w:rPr>
        <w:t xml:space="preserve"> 2019. godine </w:t>
      </w:r>
    </w:p>
    <w:p w:rsidR="009473EE" w:rsidRDefault="009473EE" w:rsidP="009473EE">
      <w:pPr>
        <w:autoSpaceDE w:val="0"/>
        <w:autoSpaceDN w:val="0"/>
        <w:adjustRightInd w:val="0"/>
        <w:spacing w:line="276" w:lineRule="auto"/>
        <w:rPr>
          <w:rFonts w:ascii="Times New Roman" w:hAnsi="Times New Roman" w:cs="Times New Roman"/>
          <w:bCs/>
          <w:sz w:val="24"/>
          <w:szCs w:val="24"/>
        </w:rPr>
      </w:pPr>
    </w:p>
    <w:p w:rsidR="009473EE" w:rsidRDefault="009473EE" w:rsidP="009473EE">
      <w:pPr>
        <w:autoSpaceDE w:val="0"/>
        <w:autoSpaceDN w:val="0"/>
        <w:adjustRightInd w:val="0"/>
        <w:spacing w:line="276" w:lineRule="auto"/>
        <w:rPr>
          <w:rFonts w:ascii="Times New Roman" w:hAnsi="Times New Roman" w:cs="Times New Roman"/>
          <w:bCs/>
          <w:sz w:val="24"/>
          <w:szCs w:val="24"/>
        </w:rPr>
      </w:pPr>
    </w:p>
    <w:p w:rsidR="009473EE" w:rsidRDefault="009473EE" w:rsidP="009473EE">
      <w:pPr>
        <w:autoSpaceDE w:val="0"/>
        <w:autoSpaceDN w:val="0"/>
        <w:adjustRightInd w:val="0"/>
        <w:spacing w:line="276" w:lineRule="auto"/>
        <w:rPr>
          <w:b/>
          <w:bCs/>
        </w:rPr>
      </w:pPr>
      <w:r>
        <w:rPr>
          <w:noProof/>
          <w:lang w:val="sr-Latn-RS" w:eastAsia="sr-Latn-RS"/>
        </w:rPr>
        <mc:AlternateContent>
          <mc:Choice Requires="wps">
            <w:drawing>
              <wp:anchor distT="0" distB="0" distL="114300" distR="114300" simplePos="0" relativeHeight="251659264" behindDoc="0" locked="0" layoutInCell="1" allowOverlap="1">
                <wp:simplePos x="0" y="0"/>
                <wp:positionH relativeFrom="margin">
                  <wp:posOffset>33020</wp:posOffset>
                </wp:positionH>
                <wp:positionV relativeFrom="paragraph">
                  <wp:posOffset>751205</wp:posOffset>
                </wp:positionV>
                <wp:extent cx="2171700" cy="12700"/>
                <wp:effectExtent l="0" t="0" r="19050" b="635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0" cy="12700"/>
                        </a:xfrm>
                        <a:custGeom>
                          <a:avLst/>
                          <a:gdLst>
                            <a:gd name="T0" fmla="*/ 0 w 2171700"/>
                            <a:gd name="T1" fmla="*/ 0 h 1"/>
                            <a:gd name="T2" fmla="*/ 2171700 w 2171700"/>
                            <a:gd name="T3" fmla="*/ 0 h 1"/>
                            <a:gd name="T4" fmla="*/ 0 60000 65536"/>
                            <a:gd name="T5" fmla="*/ 0 60000 65536"/>
                            <a:gd name="T6" fmla="*/ 0 w 2171700"/>
                            <a:gd name="T7" fmla="*/ 0 h 1"/>
                            <a:gd name="T8" fmla="*/ 2171700 w 2171700"/>
                            <a:gd name="T9" fmla="*/ 1 h 1"/>
                          </a:gdLst>
                          <a:ahLst/>
                          <a:cxnLst>
                            <a:cxn ang="T4">
                              <a:pos x="T0" y="T1"/>
                            </a:cxn>
                            <a:cxn ang="T5">
                              <a:pos x="T2" y="T3"/>
                            </a:cxn>
                          </a:cxnLst>
                          <a:rect l="T6" t="T7" r="T8" b="T9"/>
                          <a:pathLst>
                            <a:path w="2171700" h="1" extrusionOk="0">
                              <a:moveTo>
                                <a:pt x="0" y="0"/>
                              </a:moveTo>
                              <a:lnTo>
                                <a:pt x="2171700" y="0"/>
                              </a:lnTo>
                            </a:path>
                          </a:pathLst>
                        </a:custGeom>
                        <a:solidFill>
                          <a:srgbClr val="FFFFFF"/>
                        </a:solidFill>
                        <a:ln w="1270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0A0F9A" id="Freeform 12" o:spid="_x0000_s1026" style="position:absolute;margin-left:2.6pt;margin-top:59.15pt;width:171pt;height: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21717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" path="m,l2171700,e" strokeweight="1pt">
                <v:path arrowok="t" o:extrusionok="f" o:connecttype="custom" o:connectlocs="0,0;2171700,0" o:connectangles="0,0" textboxrect="0,0,2171700,1"/>
                <w10:wrap anchorx="margin"/>
              </v:shape>
            </w:pict>
          </mc:Fallback>
        </mc:AlternateContent>
      </w:r>
      <w:r>
        <w:rPr>
          <w:rFonts w:ascii="Times New Roman" w:hAnsi="Times New Roman" w:cs="Times New Roman"/>
          <w:bCs/>
          <w:sz w:val="24"/>
          <w:szCs w:val="24"/>
        </w:rPr>
        <w:t>Potpis studenta</w:t>
      </w:r>
    </w:p>
    <w:p w:rsidR="00163FEC" w:rsidRPr="009473EE" w:rsidRDefault="00163FEC" w:rsidP="009473EE">
      <w:pPr>
        <w:spacing w:after="0"/>
        <w:rPr>
          <w:rFonts w:ascii="Times New Roman" w:hAnsi="Times New Roman"/>
          <w:sz w:val="24"/>
        </w:rPr>
      </w:pPr>
    </w:p>
    <w:sectPr w:rsidR="00163FEC" w:rsidRPr="009473EE">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0F0" w:rsidRDefault="006F10F0" w:rsidP="009473EE">
      <w:pPr>
        <w:spacing w:after="0" w:line="240" w:lineRule="auto"/>
      </w:pPr>
      <w:r>
        <w:separator/>
      </w:r>
    </w:p>
  </w:endnote>
  <w:endnote w:type="continuationSeparator" w:id="0">
    <w:p w:rsidR="006F10F0" w:rsidRDefault="006F10F0" w:rsidP="00947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orsiva">
    <w:altName w:val="Times New Roman"/>
    <w:charset w:val="00"/>
    <w:family w:val="auto"/>
    <w:pitch w:val="default"/>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8981568"/>
      <w:docPartObj>
        <w:docPartGallery w:val="Page Numbers (Bottom of Page)"/>
        <w:docPartUnique/>
      </w:docPartObj>
    </w:sdtPr>
    <w:sdtEndPr>
      <w:rPr>
        <w:noProof/>
      </w:rPr>
    </w:sdtEndPr>
    <w:sdtContent>
      <w:p w:rsidR="005D113B" w:rsidRDefault="005D113B">
        <w:pPr>
          <w:pStyle w:val="Footer"/>
          <w:jc w:val="right"/>
        </w:pPr>
        <w:r>
          <w:fldChar w:fldCharType="begin"/>
        </w:r>
        <w:r>
          <w:instrText xml:space="preserve"> PAGE   \* MERGEFORMAT </w:instrText>
        </w:r>
        <w:r>
          <w:fldChar w:fldCharType="separate"/>
        </w:r>
        <w:r w:rsidR="00044C29">
          <w:rPr>
            <w:noProof/>
          </w:rPr>
          <w:t>9</w:t>
        </w:r>
        <w:r>
          <w:rPr>
            <w:noProof/>
          </w:rPr>
          <w:fldChar w:fldCharType="end"/>
        </w:r>
      </w:p>
    </w:sdtContent>
  </w:sdt>
  <w:p w:rsidR="005D113B" w:rsidRDefault="005D11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0F0" w:rsidRDefault="006F10F0" w:rsidP="009473EE">
      <w:pPr>
        <w:spacing w:after="0" w:line="240" w:lineRule="auto"/>
      </w:pPr>
      <w:r>
        <w:separator/>
      </w:r>
    </w:p>
  </w:footnote>
  <w:footnote w:type="continuationSeparator" w:id="0">
    <w:p w:rsidR="006F10F0" w:rsidRDefault="006F10F0" w:rsidP="009473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42AF"/>
    <w:multiLevelType w:val="hybridMultilevel"/>
    <w:tmpl w:val="5F28EA8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15633C89"/>
    <w:multiLevelType w:val="hybridMultilevel"/>
    <w:tmpl w:val="14DA74D6"/>
    <w:lvl w:ilvl="0" w:tplc="FFFFFFFF">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AA95F79"/>
    <w:multiLevelType w:val="hybridMultilevel"/>
    <w:tmpl w:val="C70484A6"/>
    <w:lvl w:ilvl="0" w:tplc="241A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32494A13"/>
    <w:multiLevelType w:val="hybridMultilevel"/>
    <w:tmpl w:val="72F819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81C0079"/>
    <w:multiLevelType w:val="hybridMultilevel"/>
    <w:tmpl w:val="B030A40A"/>
    <w:lvl w:ilvl="0" w:tplc="241A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78D41EA8"/>
    <w:multiLevelType w:val="hybridMultilevel"/>
    <w:tmpl w:val="926838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3EE"/>
    <w:rsid w:val="00044C29"/>
    <w:rsid w:val="000A26FA"/>
    <w:rsid w:val="000B1EBE"/>
    <w:rsid w:val="00123CE3"/>
    <w:rsid w:val="00125DA4"/>
    <w:rsid w:val="00163FEC"/>
    <w:rsid w:val="002325E2"/>
    <w:rsid w:val="00303CD4"/>
    <w:rsid w:val="003A1E62"/>
    <w:rsid w:val="004E7F28"/>
    <w:rsid w:val="004F6B8D"/>
    <w:rsid w:val="00547257"/>
    <w:rsid w:val="005A7258"/>
    <w:rsid w:val="005D113B"/>
    <w:rsid w:val="00625C95"/>
    <w:rsid w:val="00683F7C"/>
    <w:rsid w:val="006F10F0"/>
    <w:rsid w:val="0074578C"/>
    <w:rsid w:val="0091783E"/>
    <w:rsid w:val="0092322A"/>
    <w:rsid w:val="009473EE"/>
    <w:rsid w:val="009B528C"/>
    <w:rsid w:val="009C74B9"/>
    <w:rsid w:val="009F0560"/>
    <w:rsid w:val="00A8084E"/>
    <w:rsid w:val="00AD4FF4"/>
    <w:rsid w:val="00AF62BC"/>
    <w:rsid w:val="00B079FC"/>
    <w:rsid w:val="00B54CF6"/>
    <w:rsid w:val="00B83B61"/>
    <w:rsid w:val="00B96711"/>
    <w:rsid w:val="00C73953"/>
    <w:rsid w:val="00C87661"/>
    <w:rsid w:val="00D05F2F"/>
    <w:rsid w:val="00E256B3"/>
    <w:rsid w:val="00E624D6"/>
    <w:rsid w:val="00E7304D"/>
    <w:rsid w:val="00EE398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58AB6F-128B-47C6-91C1-E9D6CE03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3EE"/>
    <w:pPr>
      <w:spacing w:after="160" w:line="256" w:lineRule="auto"/>
    </w:pPr>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73EE"/>
    <w:rPr>
      <w:color w:val="0000FF" w:themeColor="hyperlink"/>
      <w:u w:val="single"/>
    </w:rPr>
  </w:style>
  <w:style w:type="paragraph" w:styleId="FootnoteText">
    <w:name w:val="footnote text"/>
    <w:basedOn w:val="Normal"/>
    <w:link w:val="FootnoteTextChar"/>
    <w:uiPriority w:val="99"/>
    <w:semiHidden/>
    <w:unhideWhenUsed/>
    <w:rsid w:val="009473EE"/>
    <w:pPr>
      <w:spacing w:after="0" w:line="240" w:lineRule="auto"/>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9473EE"/>
    <w:rPr>
      <w:sz w:val="20"/>
      <w:szCs w:val="20"/>
      <w:lang w:val="en-US"/>
    </w:rPr>
  </w:style>
  <w:style w:type="paragraph" w:styleId="NoSpacing">
    <w:name w:val="No Spacing"/>
    <w:uiPriority w:val="1"/>
    <w:qFormat/>
    <w:rsid w:val="009473EE"/>
    <w:pPr>
      <w:spacing w:after="0" w:line="240" w:lineRule="auto"/>
    </w:pPr>
    <w:rPr>
      <w:lang w:val="sr-Latn-CS"/>
    </w:rPr>
  </w:style>
  <w:style w:type="paragraph" w:styleId="ListParagraph">
    <w:name w:val="List Paragraph"/>
    <w:basedOn w:val="Normal"/>
    <w:uiPriority w:val="34"/>
    <w:qFormat/>
    <w:rsid w:val="009473EE"/>
    <w:pPr>
      <w:ind w:left="720"/>
      <w:contextualSpacing/>
    </w:pPr>
  </w:style>
  <w:style w:type="paragraph" w:styleId="Bibliography">
    <w:name w:val="Bibliography"/>
    <w:basedOn w:val="Normal"/>
    <w:next w:val="Normal"/>
    <w:uiPriority w:val="37"/>
    <w:unhideWhenUsed/>
    <w:rsid w:val="009473EE"/>
  </w:style>
  <w:style w:type="character" w:styleId="FootnoteReference">
    <w:name w:val="footnote reference"/>
    <w:basedOn w:val="DefaultParagraphFont"/>
    <w:uiPriority w:val="99"/>
    <w:semiHidden/>
    <w:unhideWhenUsed/>
    <w:rsid w:val="009473EE"/>
    <w:rPr>
      <w:vertAlign w:val="superscript"/>
    </w:rPr>
  </w:style>
  <w:style w:type="character" w:customStyle="1" w:styleId="personname">
    <w:name w:val="person_name"/>
    <w:basedOn w:val="DefaultParagraphFont"/>
    <w:rsid w:val="009473EE"/>
  </w:style>
  <w:style w:type="character" w:customStyle="1" w:styleId="hlfld-contribauthor">
    <w:name w:val="hlfld-contribauthor"/>
    <w:basedOn w:val="DefaultParagraphFont"/>
    <w:rsid w:val="009473EE"/>
  </w:style>
  <w:style w:type="character" w:customStyle="1" w:styleId="nlmgiven-names">
    <w:name w:val="nlm_given-names"/>
    <w:basedOn w:val="DefaultParagraphFont"/>
    <w:rsid w:val="009473EE"/>
  </w:style>
  <w:style w:type="character" w:customStyle="1" w:styleId="nlmyear">
    <w:name w:val="nlm_year"/>
    <w:basedOn w:val="DefaultParagraphFont"/>
    <w:rsid w:val="009473EE"/>
  </w:style>
  <w:style w:type="character" w:customStyle="1" w:styleId="nlmpublisher-loc">
    <w:name w:val="nlm_publisher-loc"/>
    <w:basedOn w:val="DefaultParagraphFont"/>
    <w:rsid w:val="009473EE"/>
  </w:style>
  <w:style w:type="character" w:customStyle="1" w:styleId="nlmpublisher-name">
    <w:name w:val="nlm_publisher-name"/>
    <w:basedOn w:val="DefaultParagraphFont"/>
    <w:rsid w:val="009473EE"/>
  </w:style>
  <w:style w:type="character" w:customStyle="1" w:styleId="nlmarticle-title">
    <w:name w:val="nlm_article-title"/>
    <w:basedOn w:val="DefaultParagraphFont"/>
    <w:rsid w:val="009473EE"/>
  </w:style>
  <w:style w:type="character" w:customStyle="1" w:styleId="nlmpub-id">
    <w:name w:val="nlm_pub-id"/>
    <w:basedOn w:val="DefaultParagraphFont"/>
    <w:rsid w:val="009473EE"/>
  </w:style>
  <w:style w:type="character" w:styleId="Emphasis">
    <w:name w:val="Emphasis"/>
    <w:basedOn w:val="DefaultParagraphFont"/>
    <w:uiPriority w:val="20"/>
    <w:qFormat/>
    <w:rsid w:val="009473EE"/>
    <w:rPr>
      <w:i/>
      <w:iCs/>
    </w:rPr>
  </w:style>
  <w:style w:type="paragraph" w:styleId="BalloonText">
    <w:name w:val="Balloon Text"/>
    <w:basedOn w:val="Normal"/>
    <w:link w:val="BalloonTextChar"/>
    <w:uiPriority w:val="99"/>
    <w:semiHidden/>
    <w:unhideWhenUsed/>
    <w:rsid w:val="00947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3EE"/>
    <w:rPr>
      <w:rFonts w:ascii="Tahoma" w:eastAsia="Calibri" w:hAnsi="Tahoma" w:cs="Tahoma"/>
      <w:color w:val="000000"/>
      <w:sz w:val="16"/>
      <w:szCs w:val="16"/>
      <w:lang w:val="en-US"/>
    </w:rPr>
  </w:style>
  <w:style w:type="paragraph" w:styleId="Header">
    <w:name w:val="header"/>
    <w:basedOn w:val="Normal"/>
    <w:link w:val="HeaderChar"/>
    <w:uiPriority w:val="99"/>
    <w:unhideWhenUsed/>
    <w:rsid w:val="005D11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113B"/>
    <w:rPr>
      <w:rFonts w:ascii="Calibri" w:eastAsia="Calibri" w:hAnsi="Calibri" w:cs="Calibri"/>
      <w:color w:val="000000"/>
      <w:lang w:val="en-US"/>
    </w:rPr>
  </w:style>
  <w:style w:type="paragraph" w:styleId="Footer">
    <w:name w:val="footer"/>
    <w:basedOn w:val="Normal"/>
    <w:link w:val="FooterChar"/>
    <w:uiPriority w:val="99"/>
    <w:unhideWhenUsed/>
    <w:rsid w:val="005D11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113B"/>
    <w:rPr>
      <w:rFonts w:ascii="Calibri" w:eastAsia="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51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ilium.europa.eu/en/policies/enlargement/turkey/" TargetMode="External"/><Relationship Id="rId13" Type="http://schemas.openxmlformats.org/officeDocument/2006/relationships/hyperlink" Target="https://ec.europa.eu/neighbourhood-enlargement/news_corner/migration_en" TargetMode="External"/><Relationship Id="rId18" Type="http://schemas.openxmlformats.org/officeDocument/2006/relationships/hyperlink" Target="https://www.globalsecurity.org/military/world/europe/tu-forrel-neo-ottoman.htm" TargetMode="External"/><Relationship Id="rId3" Type="http://schemas.openxmlformats.org/officeDocument/2006/relationships/styles" Target="styles.xml"/><Relationship Id="rId21" Type="http://schemas.openxmlformats.org/officeDocument/2006/relationships/hyperlink" Target="https://moderndiplomacy.eu/2019/01/24/the-neo-ottoman-issue/" TargetMode="External"/><Relationship Id="rId7" Type="http://schemas.openxmlformats.org/officeDocument/2006/relationships/endnotes" Target="endnotes.xml"/><Relationship Id="rId12" Type="http://schemas.openxmlformats.org/officeDocument/2006/relationships/hyperlink" Target="https://ec.europa.eu/neighbourhood-enlargement/countries/detailed-country-information/turkey_en" TargetMode="External"/><Relationship Id="rId17" Type="http://schemas.openxmlformats.org/officeDocument/2006/relationships/hyperlink" Target="https://www.foreignaffairs.com/articles/turkey/2010-04-23/kemalism-dead-long-live-kemalis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ritannica.com/place/Turkey/The-Kurdish-conflict" TargetMode="External"/><Relationship Id="rId20" Type="http://schemas.openxmlformats.org/officeDocument/2006/relationships/hyperlink" Target="http://www.mfa.gov.tr/turkish-foreign-policy-during-ataturks-era.en.mf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neighbourhood-enlargement/sites/near/files/20190529-turkey-report.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henewfederalist.eu/turkish-eu-accession-where-are-we" TargetMode="External"/><Relationship Id="rId23" Type="http://schemas.openxmlformats.org/officeDocument/2006/relationships/footer" Target="footer1.xml"/><Relationship Id="rId10" Type="http://schemas.openxmlformats.org/officeDocument/2006/relationships/hyperlink" Target="https://calhoun.nps.edu/bitstream/handle/10945/1933/05Sep_Karakus.pdf?sequence=1&amp;isAllowed=y" TargetMode="External"/><Relationship Id="rId19" Type="http://schemas.openxmlformats.org/officeDocument/2006/relationships/hyperlink" Target="https://www.hoover.org/research/kemalism-dead-turkey" TargetMode="External"/><Relationship Id="rId4" Type="http://schemas.openxmlformats.org/officeDocument/2006/relationships/settings" Target="settings.xml"/><Relationship Id="rId9" Type="http://schemas.openxmlformats.org/officeDocument/2006/relationships/hyperlink" Target="https://www.consilium.europa.eu/en/press/press-releases/2019/10/09/declaration-by-the-high-representative-on-behalf-of-the-eu-on-recent-developments-in-north-east-syria/" TargetMode="External"/><Relationship Id="rId14" Type="http://schemas.openxmlformats.org/officeDocument/2006/relationships/hyperlink" Target="https://ecpr.eu/Filestore/PaperProposal/8161a9dd-1910-45b8-a34a-bed18ecc5b5c.pdf" TargetMode="External"/><Relationship Id="rId22" Type="http://schemas.openxmlformats.org/officeDocument/2006/relationships/hyperlink" Target="https://www.politico.eu/article/turkeys-eu-memb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E411E-9E40-4822-AA7F-0DA338D9A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2673</Words>
  <Characters>15238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dc:creator>
  <cp:lastModifiedBy>Zoran</cp:lastModifiedBy>
  <cp:revision>7</cp:revision>
  <dcterms:created xsi:type="dcterms:W3CDTF">2019-10-16T11:03:00Z</dcterms:created>
  <dcterms:modified xsi:type="dcterms:W3CDTF">2019-10-16T11:41:00Z</dcterms:modified>
</cp:coreProperties>
</file>