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E14" w:rsidRDefault="003E6E14" w:rsidP="00AB5AC9">
      <w:pPr>
        <w:spacing w:after="0" w:line="240" w:lineRule="auto"/>
        <w:rPr>
          <w:rFonts w:ascii="Times New Roman" w:hAnsi="Times New Roman" w:cs="Times New Roman"/>
          <w:sz w:val="24"/>
        </w:rPr>
      </w:pPr>
      <w:r>
        <w:rPr>
          <w:rFonts w:ascii="Times New Roman" w:hAnsi="Times New Roman" w:cs="Times New Roman"/>
          <w:sz w:val="24"/>
        </w:rPr>
        <w:t xml:space="preserve">УНИВЕРЗИТЕТ У БЕОГРАДУ </w:t>
      </w:r>
    </w:p>
    <w:p w:rsidR="003E6E14" w:rsidRDefault="003E6E14" w:rsidP="00AB5AC9">
      <w:pPr>
        <w:spacing w:after="0" w:line="240" w:lineRule="auto"/>
        <w:rPr>
          <w:rFonts w:ascii="Times New Roman" w:hAnsi="Times New Roman" w:cs="Times New Roman"/>
          <w:sz w:val="24"/>
        </w:rPr>
      </w:pPr>
      <w:r>
        <w:rPr>
          <w:rFonts w:ascii="Times New Roman" w:hAnsi="Times New Roman" w:cs="Times New Roman"/>
          <w:sz w:val="24"/>
        </w:rPr>
        <w:t>Београд</w:t>
      </w:r>
    </w:p>
    <w:p w:rsidR="003E6E14" w:rsidRDefault="003E6E14" w:rsidP="00AB5AC9">
      <w:pPr>
        <w:spacing w:after="0" w:line="240" w:lineRule="auto"/>
        <w:rPr>
          <w:rFonts w:ascii="Times New Roman" w:hAnsi="Times New Roman" w:cs="Times New Roman"/>
          <w:sz w:val="24"/>
        </w:rPr>
      </w:pPr>
      <w:r>
        <w:rPr>
          <w:rFonts w:ascii="Times New Roman" w:hAnsi="Times New Roman" w:cs="Times New Roman"/>
          <w:sz w:val="24"/>
        </w:rPr>
        <w:t>Студентски трг бр 1</w:t>
      </w:r>
    </w:p>
    <w:p w:rsidR="003570C7" w:rsidRDefault="003570C7" w:rsidP="00AB5AC9">
      <w:pPr>
        <w:spacing w:line="240" w:lineRule="auto"/>
        <w:rPr>
          <w:rFonts w:ascii="Times New Roman" w:hAnsi="Times New Roman" w:cs="Times New Roman"/>
          <w:sz w:val="24"/>
        </w:rPr>
      </w:pPr>
    </w:p>
    <w:p w:rsidR="00AB5AC9" w:rsidRDefault="00AB5AC9" w:rsidP="00AB5AC9">
      <w:pPr>
        <w:spacing w:line="240" w:lineRule="auto"/>
        <w:rPr>
          <w:rFonts w:ascii="Times New Roman" w:hAnsi="Times New Roman" w:cs="Times New Roman"/>
          <w:sz w:val="24"/>
        </w:rPr>
      </w:pPr>
    </w:p>
    <w:p w:rsidR="009415E1" w:rsidRDefault="00A05C58" w:rsidP="00AB5AC9">
      <w:pPr>
        <w:spacing w:after="120" w:line="240" w:lineRule="auto"/>
        <w:jc w:val="center"/>
        <w:rPr>
          <w:rFonts w:ascii="Times New Roman" w:hAnsi="Times New Roman" w:cs="Times New Roman"/>
          <w:sz w:val="24"/>
        </w:rPr>
      </w:pPr>
      <w:r>
        <w:rPr>
          <w:rFonts w:ascii="Times New Roman" w:hAnsi="Times New Roman" w:cs="Times New Roman"/>
          <w:sz w:val="24"/>
        </w:rPr>
        <w:t>ВЕЋУ ЗА МУЛТИДИСЦИПЛИНАРНЕ СТУДИЈЕ</w:t>
      </w:r>
    </w:p>
    <w:p w:rsidR="00963002" w:rsidRDefault="00A05C58" w:rsidP="00AB5AC9">
      <w:pPr>
        <w:spacing w:after="120" w:line="240" w:lineRule="auto"/>
        <w:jc w:val="center"/>
        <w:rPr>
          <w:rFonts w:ascii="Times New Roman" w:hAnsi="Times New Roman" w:cs="Times New Roman"/>
          <w:sz w:val="24"/>
        </w:rPr>
      </w:pPr>
      <w:r>
        <w:rPr>
          <w:rFonts w:ascii="Times New Roman" w:hAnsi="Times New Roman" w:cs="Times New Roman"/>
          <w:sz w:val="24"/>
        </w:rPr>
        <w:t>УНИВЕРЗИТЕТА У БЕОГРАДУ</w:t>
      </w:r>
    </w:p>
    <w:p w:rsidR="00963002" w:rsidRDefault="00963002" w:rsidP="00D049DD">
      <w:pPr>
        <w:spacing w:line="240" w:lineRule="auto"/>
        <w:rPr>
          <w:rFonts w:ascii="Times New Roman" w:hAnsi="Times New Roman" w:cs="Times New Roman"/>
          <w:sz w:val="24"/>
        </w:rPr>
      </w:pPr>
    </w:p>
    <w:p w:rsidR="00EE5D96" w:rsidRPr="00E7261F" w:rsidRDefault="00A05C58" w:rsidP="00FA7C10">
      <w:pPr>
        <w:jc w:val="both"/>
        <w:rPr>
          <w:rFonts w:ascii="Times New Roman" w:hAnsi="Times New Roman" w:cs="Times New Roman"/>
          <w:sz w:val="24"/>
          <w:highlight w:val="yellow"/>
        </w:rPr>
      </w:pPr>
      <w:r>
        <w:rPr>
          <w:rFonts w:ascii="Times New Roman" w:hAnsi="Times New Roman" w:cs="Times New Roman"/>
          <w:sz w:val="24"/>
        </w:rPr>
        <w:t xml:space="preserve">На </w:t>
      </w:r>
      <w:r w:rsidR="003577D2">
        <w:rPr>
          <w:rFonts w:ascii="Times New Roman" w:hAnsi="Times New Roman" w:cs="Times New Roman"/>
          <w:sz w:val="24"/>
        </w:rPr>
        <w:t>основу одлуке Већа за мултидисциплинарне студије Универзитета у Београду,</w:t>
      </w:r>
      <w:r w:rsidR="00E7261F">
        <w:rPr>
          <w:rFonts w:ascii="Times New Roman" w:hAnsi="Times New Roman" w:cs="Times New Roman"/>
          <w:sz w:val="24"/>
        </w:rPr>
        <w:t xml:space="preserve"> број</w:t>
      </w:r>
      <w:r w:rsidR="00FA7C10">
        <w:rPr>
          <w:rFonts w:ascii="Times New Roman" w:hAnsi="Times New Roman" w:cs="Times New Roman"/>
          <w:sz w:val="24"/>
        </w:rPr>
        <w:t xml:space="preserve"> </w:t>
      </w:r>
      <w:r w:rsidR="00E7261F" w:rsidRPr="00E7261F">
        <w:rPr>
          <w:rFonts w:ascii="Times New Roman" w:hAnsi="Times New Roman" w:cs="Times New Roman"/>
          <w:sz w:val="24"/>
          <w:lang w:val="ru-RU"/>
        </w:rPr>
        <w:t>06-</w:t>
      </w:r>
      <w:r w:rsidR="00E7261F" w:rsidRPr="00E7261F">
        <w:rPr>
          <w:rFonts w:ascii="Times New Roman" w:hAnsi="Times New Roman" w:cs="Times New Roman"/>
          <w:sz w:val="24"/>
        </w:rPr>
        <w:t>5269/I-5320/2-16</w:t>
      </w:r>
      <w:r w:rsidR="00FA7C10">
        <w:rPr>
          <w:rFonts w:ascii="Times New Roman" w:hAnsi="Times New Roman" w:cs="Times New Roman"/>
          <w:sz w:val="24"/>
        </w:rPr>
        <w:t>, одржаној 2</w:t>
      </w:r>
      <w:r w:rsidR="00810F1B">
        <w:rPr>
          <w:rFonts w:ascii="Times New Roman" w:hAnsi="Times New Roman" w:cs="Times New Roman"/>
          <w:sz w:val="24"/>
        </w:rPr>
        <w:t>7</w:t>
      </w:r>
      <w:r w:rsidR="00155B77">
        <w:rPr>
          <w:rFonts w:ascii="Times New Roman" w:hAnsi="Times New Roman" w:cs="Times New Roman"/>
          <w:sz w:val="24"/>
        </w:rPr>
        <w:t>.</w:t>
      </w:r>
      <w:r w:rsidR="00810F1B">
        <w:rPr>
          <w:rFonts w:ascii="Times New Roman" w:hAnsi="Times New Roman" w:cs="Times New Roman"/>
          <w:sz w:val="24"/>
        </w:rPr>
        <w:t>10</w:t>
      </w:r>
      <w:r w:rsidR="00155B77">
        <w:rPr>
          <w:rFonts w:ascii="Times New Roman" w:hAnsi="Times New Roman" w:cs="Times New Roman"/>
          <w:sz w:val="24"/>
        </w:rPr>
        <w:t>.</w:t>
      </w:r>
      <w:r w:rsidR="00FA7C10">
        <w:rPr>
          <w:rFonts w:ascii="Times New Roman" w:hAnsi="Times New Roman" w:cs="Times New Roman"/>
          <w:sz w:val="24"/>
        </w:rPr>
        <w:t>201</w:t>
      </w:r>
      <w:r w:rsidR="00810F1B">
        <w:rPr>
          <w:rFonts w:ascii="Times New Roman" w:hAnsi="Times New Roman" w:cs="Times New Roman"/>
          <w:sz w:val="24"/>
        </w:rPr>
        <w:t>6</w:t>
      </w:r>
      <w:r w:rsidR="00FA7C10">
        <w:rPr>
          <w:rFonts w:ascii="Times New Roman" w:hAnsi="Times New Roman" w:cs="Times New Roman"/>
          <w:sz w:val="24"/>
        </w:rPr>
        <w:t>.</w:t>
      </w:r>
      <w:r w:rsidR="006C12D7">
        <w:rPr>
          <w:rFonts w:ascii="Times New Roman" w:hAnsi="Times New Roman" w:cs="Times New Roman"/>
          <w:sz w:val="24"/>
        </w:rPr>
        <w:t xml:space="preserve"> године </w:t>
      </w:r>
      <w:r w:rsidR="00963002">
        <w:rPr>
          <w:rFonts w:ascii="Times New Roman" w:hAnsi="Times New Roman" w:cs="Times New Roman"/>
          <w:sz w:val="24"/>
        </w:rPr>
        <w:t xml:space="preserve">именовани смо у Комисију за оцену научне заснованости </w:t>
      </w:r>
      <w:r w:rsidR="00877BEA">
        <w:rPr>
          <w:rFonts w:ascii="Times New Roman" w:hAnsi="Times New Roman" w:cs="Times New Roman"/>
          <w:sz w:val="24"/>
        </w:rPr>
        <w:t xml:space="preserve">теме </w:t>
      </w:r>
      <w:r w:rsidR="00963002">
        <w:rPr>
          <w:rFonts w:ascii="Times New Roman" w:hAnsi="Times New Roman" w:cs="Times New Roman"/>
          <w:sz w:val="24"/>
        </w:rPr>
        <w:t xml:space="preserve">докторске дисертације под називом </w:t>
      </w:r>
      <w:r w:rsidR="001C1882" w:rsidRPr="001C1882">
        <w:rPr>
          <w:rFonts w:ascii="Times New Roman" w:eastAsia="Calibri" w:hAnsi="Times New Roman" w:cs="Times New Roman"/>
          <w:b/>
          <w:sz w:val="24"/>
          <w:szCs w:val="24"/>
        </w:rPr>
        <w:t>„</w:t>
      </w:r>
      <w:r w:rsidR="001C1882" w:rsidRPr="001C1882">
        <w:rPr>
          <w:rFonts w:ascii="Times New Roman" w:eastAsia="Calibri" w:hAnsi="Times New Roman" w:cs="Times New Roman"/>
          <w:b/>
          <w:sz w:val="24"/>
          <w:szCs w:val="24"/>
          <w:lang w:val="sl-SI"/>
        </w:rPr>
        <w:t>Биоинформатичка анализа механизама транскрипци</w:t>
      </w:r>
      <w:r w:rsidR="001C1882" w:rsidRPr="001C1882">
        <w:rPr>
          <w:rFonts w:ascii="Times New Roman" w:eastAsia="Calibri" w:hAnsi="Times New Roman" w:cs="Times New Roman"/>
          <w:b/>
          <w:sz w:val="24"/>
          <w:szCs w:val="24"/>
        </w:rPr>
        <w:t xml:space="preserve">оне иницијације </w:t>
      </w:r>
      <w:r w:rsidR="001C1882" w:rsidRPr="001C1882">
        <w:rPr>
          <w:rFonts w:ascii="Times New Roman" w:eastAsia="Calibri" w:hAnsi="Times New Roman" w:cs="Times New Roman"/>
          <w:b/>
          <w:sz w:val="24"/>
          <w:szCs w:val="24"/>
          <w:lang w:val="sl-SI"/>
        </w:rPr>
        <w:t xml:space="preserve">код </w:t>
      </w:r>
      <w:r w:rsidR="001C1882" w:rsidRPr="001C1882">
        <w:rPr>
          <w:rFonts w:ascii="Times New Roman" w:eastAsia="Calibri" w:hAnsi="Times New Roman" w:cs="Times New Roman"/>
          <w:b/>
          <w:sz w:val="24"/>
          <w:szCs w:val="24"/>
        </w:rPr>
        <w:t xml:space="preserve">бактеријских </w:t>
      </w:r>
      <w:r w:rsidR="001C1882" w:rsidRPr="001C1882">
        <w:rPr>
          <w:rFonts w:ascii="Times New Roman" w:eastAsia="Calibri" w:hAnsi="Times New Roman" w:cs="Times New Roman"/>
          <w:b/>
          <w:sz w:val="24"/>
          <w:szCs w:val="24"/>
          <w:lang w:val="sl-SI"/>
        </w:rPr>
        <w:t>ECF σ фa</w:t>
      </w:r>
      <w:r w:rsidR="001C1882" w:rsidRPr="001C1882">
        <w:rPr>
          <w:rFonts w:ascii="Times New Roman" w:eastAsia="Calibri" w:hAnsi="Times New Roman" w:cs="Times New Roman"/>
          <w:b/>
          <w:sz w:val="24"/>
          <w:szCs w:val="24"/>
        </w:rPr>
        <w:t>ктора“</w:t>
      </w:r>
      <w:r w:rsidR="003E5268">
        <w:rPr>
          <w:rFonts w:ascii="Times New Roman" w:hAnsi="Times New Roman" w:cs="Times New Roman"/>
          <w:b/>
          <w:sz w:val="24"/>
        </w:rPr>
        <w:t xml:space="preserve"> </w:t>
      </w:r>
      <w:r w:rsidR="003E5268" w:rsidRPr="003E5268">
        <w:rPr>
          <w:rFonts w:ascii="Times New Roman" w:hAnsi="Times New Roman" w:cs="Times New Roman"/>
          <w:sz w:val="24"/>
        </w:rPr>
        <w:t>к</w:t>
      </w:r>
      <w:r w:rsidR="000A01AD">
        <w:rPr>
          <w:rFonts w:ascii="Times New Roman" w:hAnsi="Times New Roman" w:cs="Times New Roman"/>
          <w:sz w:val="24"/>
        </w:rPr>
        <w:t>андидаткиње</w:t>
      </w:r>
      <w:r w:rsidR="003E5268">
        <w:rPr>
          <w:rFonts w:ascii="Times New Roman" w:hAnsi="Times New Roman" w:cs="Times New Roman"/>
          <w:sz w:val="24"/>
        </w:rPr>
        <w:t xml:space="preserve"> </w:t>
      </w:r>
      <w:r w:rsidR="001C1882">
        <w:rPr>
          <w:rFonts w:ascii="Times New Roman" w:hAnsi="Times New Roman" w:cs="Times New Roman"/>
          <w:b/>
          <w:sz w:val="24"/>
          <w:szCs w:val="24"/>
        </w:rPr>
        <w:t>Јелене Гузине</w:t>
      </w:r>
      <w:r w:rsidR="003E5268">
        <w:rPr>
          <w:rFonts w:ascii="Times New Roman" w:hAnsi="Times New Roman" w:cs="Times New Roman"/>
          <w:sz w:val="24"/>
        </w:rPr>
        <w:t xml:space="preserve">, </w:t>
      </w:r>
      <w:r w:rsidR="001C1882">
        <w:rPr>
          <w:rFonts w:ascii="Times New Roman" w:hAnsi="Times New Roman" w:cs="Times New Roman"/>
          <w:sz w:val="24"/>
        </w:rPr>
        <w:t>мастер биолога</w:t>
      </w:r>
      <w:r w:rsidR="00EE5D96">
        <w:rPr>
          <w:rFonts w:ascii="Times New Roman" w:hAnsi="Times New Roman" w:cs="Times New Roman"/>
          <w:sz w:val="24"/>
        </w:rPr>
        <w:t xml:space="preserve">. После прегледа и анализе документације коју је кандидаткиња доставила подносимо следећи </w:t>
      </w:r>
    </w:p>
    <w:p w:rsidR="00E236B4" w:rsidRDefault="00E236B4" w:rsidP="001F4040">
      <w:pPr>
        <w:spacing w:line="240" w:lineRule="auto"/>
        <w:jc w:val="both"/>
        <w:rPr>
          <w:rFonts w:ascii="Times New Roman" w:hAnsi="Times New Roman" w:cs="Times New Roman"/>
          <w:sz w:val="24"/>
        </w:rPr>
      </w:pPr>
    </w:p>
    <w:p w:rsidR="00DF528F" w:rsidRDefault="00F31150" w:rsidP="00E236B4">
      <w:pPr>
        <w:spacing w:line="240" w:lineRule="auto"/>
        <w:jc w:val="center"/>
        <w:rPr>
          <w:rFonts w:ascii="Times New Roman" w:hAnsi="Times New Roman" w:cs="Times New Roman"/>
          <w:sz w:val="24"/>
        </w:rPr>
      </w:pPr>
      <w:r w:rsidRPr="00F31150">
        <w:rPr>
          <w:rFonts w:ascii="Times New Roman" w:hAnsi="Times New Roman" w:cs="Times New Roman"/>
          <w:b/>
          <w:sz w:val="24"/>
        </w:rPr>
        <w:t xml:space="preserve">И </w:t>
      </w:r>
      <w:r w:rsidR="00E236B4">
        <w:rPr>
          <w:rFonts w:ascii="Times New Roman" w:hAnsi="Times New Roman" w:cs="Times New Roman"/>
          <w:b/>
          <w:sz w:val="24"/>
        </w:rPr>
        <w:t xml:space="preserve"> </w:t>
      </w:r>
      <w:r w:rsidRPr="00F31150">
        <w:rPr>
          <w:rFonts w:ascii="Times New Roman" w:hAnsi="Times New Roman" w:cs="Times New Roman"/>
          <w:b/>
          <w:sz w:val="24"/>
        </w:rPr>
        <w:t>З</w:t>
      </w:r>
      <w:r w:rsidR="00E236B4">
        <w:rPr>
          <w:rFonts w:ascii="Times New Roman" w:hAnsi="Times New Roman" w:cs="Times New Roman"/>
          <w:b/>
          <w:sz w:val="24"/>
        </w:rPr>
        <w:t xml:space="preserve"> </w:t>
      </w:r>
      <w:r w:rsidRPr="00F31150">
        <w:rPr>
          <w:rFonts w:ascii="Times New Roman" w:hAnsi="Times New Roman" w:cs="Times New Roman"/>
          <w:b/>
          <w:sz w:val="24"/>
        </w:rPr>
        <w:t xml:space="preserve"> В </w:t>
      </w:r>
      <w:r w:rsidR="00E236B4">
        <w:rPr>
          <w:rFonts w:ascii="Times New Roman" w:hAnsi="Times New Roman" w:cs="Times New Roman"/>
          <w:b/>
          <w:sz w:val="24"/>
        </w:rPr>
        <w:t xml:space="preserve"> </w:t>
      </w:r>
      <w:r w:rsidRPr="00F31150">
        <w:rPr>
          <w:rFonts w:ascii="Times New Roman" w:hAnsi="Times New Roman" w:cs="Times New Roman"/>
          <w:b/>
          <w:sz w:val="24"/>
        </w:rPr>
        <w:t xml:space="preserve">Е </w:t>
      </w:r>
      <w:r w:rsidR="00E236B4">
        <w:rPr>
          <w:rFonts w:ascii="Times New Roman" w:hAnsi="Times New Roman" w:cs="Times New Roman"/>
          <w:b/>
          <w:sz w:val="24"/>
        </w:rPr>
        <w:t xml:space="preserve"> </w:t>
      </w:r>
      <w:r w:rsidRPr="00F31150">
        <w:rPr>
          <w:rFonts w:ascii="Times New Roman" w:hAnsi="Times New Roman" w:cs="Times New Roman"/>
          <w:b/>
          <w:sz w:val="24"/>
        </w:rPr>
        <w:t>Ш</w:t>
      </w:r>
      <w:r w:rsidR="00E236B4">
        <w:rPr>
          <w:rFonts w:ascii="Times New Roman" w:hAnsi="Times New Roman" w:cs="Times New Roman"/>
          <w:b/>
          <w:sz w:val="24"/>
        </w:rPr>
        <w:t xml:space="preserve"> </w:t>
      </w:r>
      <w:r w:rsidRPr="00F31150">
        <w:rPr>
          <w:rFonts w:ascii="Times New Roman" w:hAnsi="Times New Roman" w:cs="Times New Roman"/>
          <w:b/>
          <w:sz w:val="24"/>
        </w:rPr>
        <w:t xml:space="preserve"> Т </w:t>
      </w:r>
      <w:r w:rsidR="00E236B4">
        <w:rPr>
          <w:rFonts w:ascii="Times New Roman" w:hAnsi="Times New Roman" w:cs="Times New Roman"/>
          <w:b/>
          <w:sz w:val="24"/>
        </w:rPr>
        <w:t xml:space="preserve"> </w:t>
      </w:r>
      <w:r w:rsidRPr="00F31150">
        <w:rPr>
          <w:rFonts w:ascii="Times New Roman" w:hAnsi="Times New Roman" w:cs="Times New Roman"/>
          <w:b/>
          <w:sz w:val="24"/>
        </w:rPr>
        <w:t xml:space="preserve">А </w:t>
      </w:r>
      <w:r w:rsidR="00E236B4">
        <w:rPr>
          <w:rFonts w:ascii="Times New Roman" w:hAnsi="Times New Roman" w:cs="Times New Roman"/>
          <w:b/>
          <w:sz w:val="24"/>
        </w:rPr>
        <w:t xml:space="preserve"> </w:t>
      </w:r>
      <w:r w:rsidRPr="00F31150">
        <w:rPr>
          <w:rFonts w:ascii="Times New Roman" w:hAnsi="Times New Roman" w:cs="Times New Roman"/>
          <w:b/>
          <w:sz w:val="24"/>
        </w:rPr>
        <w:t>Ј</w:t>
      </w:r>
    </w:p>
    <w:p w:rsidR="00E236B4" w:rsidRDefault="00E236B4" w:rsidP="001F4040">
      <w:pPr>
        <w:spacing w:line="240" w:lineRule="auto"/>
        <w:jc w:val="both"/>
        <w:rPr>
          <w:rFonts w:ascii="Times New Roman" w:hAnsi="Times New Roman" w:cs="Times New Roman"/>
          <w:sz w:val="24"/>
        </w:rPr>
      </w:pPr>
    </w:p>
    <w:p w:rsidR="000A01AD" w:rsidRDefault="000A01AD" w:rsidP="001F4040">
      <w:pPr>
        <w:spacing w:line="240" w:lineRule="auto"/>
        <w:jc w:val="both"/>
        <w:rPr>
          <w:rFonts w:ascii="Times New Roman" w:hAnsi="Times New Roman" w:cs="Times New Roman"/>
          <w:sz w:val="24"/>
        </w:rPr>
      </w:pPr>
      <w:r>
        <w:rPr>
          <w:rFonts w:ascii="Times New Roman" w:hAnsi="Times New Roman" w:cs="Times New Roman"/>
          <w:sz w:val="24"/>
        </w:rPr>
        <w:t xml:space="preserve">БИОГРАФСКИ </w:t>
      </w:r>
      <w:r w:rsidR="007F049E">
        <w:rPr>
          <w:rFonts w:ascii="Times New Roman" w:hAnsi="Times New Roman" w:cs="Times New Roman"/>
          <w:sz w:val="24"/>
        </w:rPr>
        <w:t xml:space="preserve">И БИБЛИОГРАФСКИ ПОДАЦИ КАНДИДАТА </w:t>
      </w:r>
    </w:p>
    <w:p w:rsidR="001C1882" w:rsidRPr="001C1882" w:rsidRDefault="001C1882" w:rsidP="001C1882">
      <w:pPr>
        <w:jc w:val="both"/>
        <w:rPr>
          <w:rFonts w:ascii="Times New Roman" w:hAnsi="Times New Roman" w:cs="Times New Roman"/>
          <w:sz w:val="24"/>
        </w:rPr>
      </w:pPr>
      <w:r w:rsidRPr="001C1882">
        <w:rPr>
          <w:rFonts w:ascii="Times New Roman" w:hAnsi="Times New Roman" w:cs="Times New Roman"/>
          <w:b/>
          <w:sz w:val="24"/>
        </w:rPr>
        <w:t>Јелена Гузина</w:t>
      </w:r>
      <w:r w:rsidRPr="001C1882">
        <w:rPr>
          <w:rFonts w:ascii="Times New Roman" w:hAnsi="Times New Roman" w:cs="Times New Roman"/>
          <w:sz w:val="24"/>
        </w:rPr>
        <w:t xml:space="preserve"> рођена је 28.02.1990. у Требињу (БиХ). Школске 2008/2009. уписала је Биолошки факултет Универзитета у Београду, смер Молекуларна биологија и физиологија, који је завршила са просечном оценом 9.76. По завршетку мастер студија на Биолошком факултету са просеком 9.86, уписала је мултидисциплинарне докторске студије Биофизике при Универзитету у Београду, где је положила све испите са просеком 10.0. Током основних и мастер студија била је добитник већег броја Републичких и Градских стипендија за најбоље студенте. Од априла 2014. стипендиста је за докторске студије Министарства просвете, науке и технолошког развоја, када је и бирана у истраживача приправника на Биолошком факултету. На истом факултету запослена је од марта 2015. године, где је у јулу 2015. изабрана у истраживача сарадника и где је сарадник у настави на три предмета (Биоинформатика, Основи системске биофизике, Физика). Као члан организационог одбора учествовала је у припреми међународне конференције из биоинформатике BelBi2016, одржане јуна 2016. у Београду. Сем на научним скуповима (TABIS2013 Београд, RBC2014 Smolenice, Bacteriophages2015 London, PROKAGenomics2015 Goettingen, BelBi2016 Београд, BGRS2016 Novosibirsk), резултате истраживања излагала је и на </w:t>
      </w:r>
      <w:proofErr w:type="spellStart"/>
      <w:r w:rsidRPr="001C1882">
        <w:rPr>
          <w:rFonts w:ascii="Times New Roman" w:hAnsi="Times New Roman" w:cs="Times New Roman"/>
          <w:sz w:val="24"/>
        </w:rPr>
        <w:t>домаћим</w:t>
      </w:r>
      <w:proofErr w:type="spellEnd"/>
      <w:r w:rsidRPr="001C1882">
        <w:rPr>
          <w:rFonts w:ascii="Times New Roman" w:hAnsi="Times New Roman" w:cs="Times New Roman"/>
          <w:sz w:val="24"/>
        </w:rPr>
        <w:t xml:space="preserve"> </w:t>
      </w:r>
      <w:proofErr w:type="spellStart"/>
      <w:r w:rsidRPr="001C1882">
        <w:rPr>
          <w:rFonts w:ascii="Times New Roman" w:hAnsi="Times New Roman" w:cs="Times New Roman"/>
          <w:sz w:val="24"/>
        </w:rPr>
        <w:t>семинарима</w:t>
      </w:r>
      <w:proofErr w:type="spellEnd"/>
      <w:r w:rsidRPr="001C1882">
        <w:rPr>
          <w:rFonts w:ascii="Times New Roman" w:hAnsi="Times New Roman" w:cs="Times New Roman"/>
          <w:sz w:val="24"/>
        </w:rPr>
        <w:t xml:space="preserve"> и </w:t>
      </w:r>
      <w:proofErr w:type="spellStart"/>
      <w:r w:rsidRPr="001C1882">
        <w:rPr>
          <w:rFonts w:ascii="Times New Roman" w:hAnsi="Times New Roman" w:cs="Times New Roman"/>
          <w:sz w:val="24"/>
        </w:rPr>
        <w:t>колоквијумима</w:t>
      </w:r>
      <w:proofErr w:type="spellEnd"/>
      <w:r w:rsidRPr="001C1882">
        <w:rPr>
          <w:rFonts w:ascii="Times New Roman" w:hAnsi="Times New Roman" w:cs="Times New Roman"/>
          <w:sz w:val="24"/>
        </w:rPr>
        <w:t xml:space="preserve">  (</w:t>
      </w:r>
      <w:proofErr w:type="spellStart"/>
      <w:r w:rsidRPr="001C1882">
        <w:rPr>
          <w:rFonts w:ascii="Times New Roman" w:hAnsi="Times New Roman" w:cs="Times New Roman"/>
          <w:sz w:val="24"/>
        </w:rPr>
        <w:t>Биоинформатички</w:t>
      </w:r>
      <w:proofErr w:type="spellEnd"/>
      <w:r w:rsidRPr="001C1882">
        <w:rPr>
          <w:rFonts w:ascii="Times New Roman" w:hAnsi="Times New Roman" w:cs="Times New Roman"/>
          <w:sz w:val="24"/>
        </w:rPr>
        <w:t xml:space="preserve"> </w:t>
      </w:r>
      <w:proofErr w:type="spellStart"/>
      <w:r w:rsidRPr="001C1882">
        <w:rPr>
          <w:rFonts w:ascii="Times New Roman" w:hAnsi="Times New Roman" w:cs="Times New Roman"/>
          <w:sz w:val="24"/>
        </w:rPr>
        <w:t>семинар</w:t>
      </w:r>
      <w:proofErr w:type="spellEnd"/>
      <w:r w:rsidRPr="001C1882">
        <w:rPr>
          <w:rFonts w:ascii="Times New Roman" w:hAnsi="Times New Roman" w:cs="Times New Roman"/>
          <w:sz w:val="24"/>
        </w:rPr>
        <w:t xml:space="preserve"> </w:t>
      </w:r>
      <w:proofErr w:type="spellStart"/>
      <w:r w:rsidRPr="001C1882">
        <w:rPr>
          <w:rFonts w:ascii="Times New Roman" w:hAnsi="Times New Roman" w:cs="Times New Roman"/>
          <w:sz w:val="24"/>
        </w:rPr>
        <w:t>на</w:t>
      </w:r>
      <w:proofErr w:type="spellEnd"/>
      <w:r w:rsidRPr="001C1882">
        <w:rPr>
          <w:rFonts w:ascii="Times New Roman" w:hAnsi="Times New Roman" w:cs="Times New Roman"/>
          <w:sz w:val="24"/>
        </w:rPr>
        <w:t xml:space="preserve"> МАТФ-у, </w:t>
      </w:r>
      <w:proofErr w:type="spellStart"/>
      <w:r w:rsidRPr="001C1882">
        <w:rPr>
          <w:rFonts w:ascii="Times New Roman" w:hAnsi="Times New Roman" w:cs="Times New Roman"/>
          <w:sz w:val="24"/>
        </w:rPr>
        <w:t>Недеља</w:t>
      </w:r>
      <w:proofErr w:type="spellEnd"/>
      <w:r w:rsidRPr="001C1882">
        <w:rPr>
          <w:rFonts w:ascii="Times New Roman" w:hAnsi="Times New Roman" w:cs="Times New Roman"/>
          <w:sz w:val="24"/>
        </w:rPr>
        <w:t xml:space="preserve"> </w:t>
      </w:r>
      <w:proofErr w:type="spellStart"/>
      <w:r w:rsidRPr="001C1882">
        <w:rPr>
          <w:rFonts w:ascii="Times New Roman" w:hAnsi="Times New Roman" w:cs="Times New Roman"/>
          <w:sz w:val="24"/>
        </w:rPr>
        <w:t>биофизике</w:t>
      </w:r>
      <w:proofErr w:type="spellEnd"/>
      <w:r w:rsidRPr="001C1882">
        <w:rPr>
          <w:rFonts w:ascii="Times New Roman" w:hAnsi="Times New Roman" w:cs="Times New Roman"/>
          <w:sz w:val="24"/>
        </w:rPr>
        <w:t xml:space="preserve"> </w:t>
      </w:r>
      <w:proofErr w:type="spellStart"/>
      <w:r w:rsidRPr="001C1882">
        <w:rPr>
          <w:rFonts w:ascii="Times New Roman" w:hAnsi="Times New Roman" w:cs="Times New Roman"/>
          <w:sz w:val="24"/>
        </w:rPr>
        <w:t>на</w:t>
      </w:r>
      <w:proofErr w:type="spellEnd"/>
      <w:r w:rsidRPr="001C1882">
        <w:rPr>
          <w:rFonts w:ascii="Times New Roman" w:hAnsi="Times New Roman" w:cs="Times New Roman"/>
          <w:sz w:val="24"/>
        </w:rPr>
        <w:t xml:space="preserve"> </w:t>
      </w:r>
      <w:proofErr w:type="spellStart"/>
      <w:r w:rsidRPr="001C1882">
        <w:rPr>
          <w:rFonts w:ascii="Times New Roman" w:hAnsi="Times New Roman" w:cs="Times New Roman"/>
          <w:sz w:val="24"/>
        </w:rPr>
        <w:t>Коларцу</w:t>
      </w:r>
      <w:proofErr w:type="spellEnd"/>
      <w:r w:rsidRPr="001C1882">
        <w:rPr>
          <w:rFonts w:ascii="Times New Roman" w:hAnsi="Times New Roman" w:cs="Times New Roman"/>
          <w:sz w:val="24"/>
        </w:rPr>
        <w:t>).</w:t>
      </w:r>
      <w:r w:rsidR="00B433B9">
        <w:rPr>
          <w:rFonts w:ascii="Times New Roman" w:hAnsi="Times New Roman" w:cs="Times New Roman"/>
          <w:sz w:val="24"/>
        </w:rPr>
        <w:t xml:space="preserve"> </w:t>
      </w:r>
      <w:r w:rsidR="00B433B9">
        <w:rPr>
          <w:rFonts w:ascii="Times New Roman" w:hAnsi="Times New Roman"/>
          <w:sz w:val="24"/>
          <w:szCs w:val="24"/>
        </w:rPr>
        <w:t xml:space="preserve">Добитник је и награде за </w:t>
      </w:r>
      <w:r w:rsidR="00B433B9">
        <w:rPr>
          <w:rFonts w:ascii="Times New Roman" w:hAnsi="Times New Roman"/>
          <w:sz w:val="24"/>
          <w:szCs w:val="24"/>
        </w:rPr>
        <w:lastRenderedPageBreak/>
        <w:t>научноистраживачки рад младог истраживача на Универзитету у Београду – Биолошком факултету у школској 2016/2017.</w:t>
      </w:r>
      <w:bookmarkStart w:id="0" w:name="_GoBack"/>
      <w:bookmarkEnd w:id="0"/>
    </w:p>
    <w:p w:rsidR="001C1882" w:rsidRDefault="001C1882" w:rsidP="001C1882">
      <w:pPr>
        <w:spacing w:line="240" w:lineRule="auto"/>
        <w:jc w:val="both"/>
        <w:rPr>
          <w:rFonts w:ascii="Times New Roman" w:hAnsi="Times New Roman" w:cs="Times New Roman"/>
          <w:sz w:val="24"/>
        </w:rPr>
      </w:pPr>
    </w:p>
    <w:p w:rsidR="001C1882" w:rsidRDefault="001C1882" w:rsidP="001C1882">
      <w:pPr>
        <w:spacing w:line="240" w:lineRule="auto"/>
        <w:jc w:val="both"/>
        <w:rPr>
          <w:rFonts w:ascii="Times New Roman" w:hAnsi="Times New Roman" w:cs="Times New Roman"/>
          <w:b/>
          <w:sz w:val="24"/>
          <w:szCs w:val="24"/>
        </w:rPr>
      </w:pPr>
      <w:proofErr w:type="spellStart"/>
      <w:r w:rsidRPr="001C1882">
        <w:rPr>
          <w:rFonts w:ascii="Times New Roman" w:hAnsi="Times New Roman" w:cs="Times New Roman"/>
          <w:b/>
          <w:sz w:val="24"/>
          <w:szCs w:val="24"/>
        </w:rPr>
        <w:t>Списак</w:t>
      </w:r>
      <w:proofErr w:type="spellEnd"/>
      <w:r w:rsidRPr="001C1882">
        <w:rPr>
          <w:rFonts w:ascii="Times New Roman" w:hAnsi="Times New Roman" w:cs="Times New Roman"/>
          <w:b/>
          <w:sz w:val="24"/>
          <w:szCs w:val="24"/>
        </w:rPr>
        <w:t xml:space="preserve"> </w:t>
      </w:r>
      <w:proofErr w:type="spellStart"/>
      <w:r w:rsidRPr="001C1882">
        <w:rPr>
          <w:rFonts w:ascii="Times New Roman" w:hAnsi="Times New Roman" w:cs="Times New Roman"/>
          <w:b/>
          <w:sz w:val="24"/>
          <w:szCs w:val="24"/>
        </w:rPr>
        <w:t>објављених</w:t>
      </w:r>
      <w:proofErr w:type="spellEnd"/>
      <w:r w:rsidRPr="001C1882">
        <w:rPr>
          <w:rFonts w:ascii="Times New Roman" w:hAnsi="Times New Roman" w:cs="Times New Roman"/>
          <w:b/>
          <w:sz w:val="24"/>
          <w:szCs w:val="24"/>
        </w:rPr>
        <w:t xml:space="preserve"> </w:t>
      </w:r>
      <w:proofErr w:type="spellStart"/>
      <w:r w:rsidRPr="001C1882">
        <w:rPr>
          <w:rFonts w:ascii="Times New Roman" w:hAnsi="Times New Roman" w:cs="Times New Roman"/>
          <w:b/>
          <w:sz w:val="24"/>
          <w:szCs w:val="24"/>
        </w:rPr>
        <w:t>радова</w:t>
      </w:r>
      <w:proofErr w:type="spellEnd"/>
      <w:r w:rsidRPr="001C1882">
        <w:rPr>
          <w:rFonts w:ascii="Times New Roman" w:hAnsi="Times New Roman" w:cs="Times New Roman"/>
          <w:b/>
          <w:sz w:val="24"/>
          <w:szCs w:val="24"/>
        </w:rPr>
        <w:t>:</w:t>
      </w:r>
    </w:p>
    <w:p w:rsidR="00181C85" w:rsidRPr="00181C85" w:rsidRDefault="00181C85" w:rsidP="001C1882">
      <w:pPr>
        <w:spacing w:line="240" w:lineRule="auto"/>
        <w:jc w:val="both"/>
        <w:rPr>
          <w:rFonts w:ascii="Times New Roman" w:hAnsi="Times New Roman" w:cs="Times New Roman"/>
          <w:b/>
          <w:sz w:val="24"/>
          <w:szCs w:val="24"/>
        </w:rPr>
      </w:pPr>
    </w:p>
    <w:p w:rsidR="001C1882" w:rsidRPr="001C1882" w:rsidRDefault="001C1882" w:rsidP="001C1882">
      <w:pPr>
        <w:spacing w:line="240" w:lineRule="auto"/>
        <w:jc w:val="both"/>
        <w:rPr>
          <w:rFonts w:ascii="Times New Roman" w:hAnsi="Times New Roman" w:cs="Times New Roman"/>
          <w:bCs/>
          <w:iCs/>
          <w:sz w:val="24"/>
          <w:szCs w:val="24"/>
        </w:rPr>
      </w:pPr>
      <w:r w:rsidRPr="001C1882">
        <w:rPr>
          <w:rFonts w:ascii="Times New Roman" w:hAnsi="Times New Roman" w:cs="Times New Roman"/>
          <w:bCs/>
          <w:sz w:val="24"/>
          <w:szCs w:val="24"/>
        </w:rPr>
        <w:t xml:space="preserve">1. </w:t>
      </w:r>
      <w:proofErr w:type="spellStart"/>
      <w:r w:rsidRPr="001C1882">
        <w:rPr>
          <w:rFonts w:ascii="Times New Roman" w:hAnsi="Times New Roman" w:cs="Times New Roman"/>
          <w:bCs/>
          <w:sz w:val="24"/>
          <w:szCs w:val="24"/>
        </w:rPr>
        <w:t>Guzina</w:t>
      </w:r>
      <w:proofErr w:type="spellEnd"/>
      <w:r w:rsidRPr="001C1882">
        <w:rPr>
          <w:rFonts w:ascii="Times New Roman" w:hAnsi="Times New Roman" w:cs="Times New Roman"/>
          <w:bCs/>
          <w:sz w:val="24"/>
          <w:szCs w:val="24"/>
        </w:rPr>
        <w:t xml:space="preserve"> J. and </w:t>
      </w:r>
      <w:proofErr w:type="spellStart"/>
      <w:r w:rsidRPr="001C1882">
        <w:rPr>
          <w:rFonts w:ascii="Times New Roman" w:hAnsi="Times New Roman" w:cs="Times New Roman"/>
          <w:bCs/>
          <w:sz w:val="24"/>
          <w:szCs w:val="24"/>
        </w:rPr>
        <w:t>Djordjevic</w:t>
      </w:r>
      <w:proofErr w:type="spellEnd"/>
      <w:r w:rsidRPr="001C1882">
        <w:rPr>
          <w:rFonts w:ascii="Times New Roman" w:hAnsi="Times New Roman" w:cs="Times New Roman"/>
          <w:bCs/>
          <w:sz w:val="24"/>
          <w:szCs w:val="24"/>
        </w:rPr>
        <w:t xml:space="preserve"> M,</w:t>
      </w:r>
      <w:r w:rsidRPr="001C1882">
        <w:rPr>
          <w:rFonts w:ascii="Times New Roman" w:hAnsi="Times New Roman" w:cs="Times New Roman"/>
          <w:sz w:val="24"/>
          <w:szCs w:val="24"/>
        </w:rPr>
        <w:t xml:space="preserve"> (2016). </w:t>
      </w:r>
      <w:r w:rsidRPr="001C1882">
        <w:rPr>
          <w:rFonts w:ascii="Times New Roman" w:hAnsi="Times New Roman" w:cs="Times New Roman"/>
          <w:i/>
          <w:sz w:val="24"/>
          <w:szCs w:val="24"/>
        </w:rPr>
        <w:t>''Promoter recognition by ECF σ factors: analyzing DNA and protein interaction motifs.''</w:t>
      </w:r>
      <w:r w:rsidRPr="001C1882">
        <w:rPr>
          <w:rFonts w:ascii="Times New Roman" w:hAnsi="Times New Roman" w:cs="Times New Roman"/>
          <w:sz w:val="24"/>
          <w:szCs w:val="24"/>
        </w:rPr>
        <w:t xml:space="preserve"> </w:t>
      </w:r>
      <w:r w:rsidRPr="001C1882">
        <w:rPr>
          <w:rFonts w:ascii="Times New Roman" w:hAnsi="Times New Roman" w:cs="Times New Roman"/>
          <w:iCs/>
          <w:sz w:val="24"/>
          <w:szCs w:val="24"/>
        </w:rPr>
        <w:t>Journal of Bacteriology</w:t>
      </w:r>
      <w:r w:rsidRPr="001C1882">
        <w:rPr>
          <w:rFonts w:ascii="Times New Roman" w:hAnsi="Times New Roman" w:cs="Times New Roman"/>
          <w:bCs/>
          <w:iCs/>
          <w:sz w:val="24"/>
          <w:szCs w:val="24"/>
        </w:rPr>
        <w:t>;198(14):1927-38.</w:t>
      </w:r>
    </w:p>
    <w:p w:rsidR="001C1882" w:rsidRPr="001C1882" w:rsidRDefault="001C1882" w:rsidP="001C1882">
      <w:pPr>
        <w:spacing w:line="240" w:lineRule="auto"/>
        <w:jc w:val="both"/>
        <w:rPr>
          <w:rFonts w:ascii="Times New Roman" w:hAnsi="Times New Roman" w:cs="Times New Roman"/>
          <w:bCs/>
          <w:iCs/>
          <w:sz w:val="24"/>
          <w:szCs w:val="24"/>
        </w:rPr>
      </w:pPr>
      <w:r w:rsidRPr="001C1882">
        <w:rPr>
          <w:rFonts w:ascii="Times New Roman" w:hAnsi="Times New Roman" w:cs="Times New Roman"/>
          <w:sz w:val="24"/>
          <w:szCs w:val="24"/>
        </w:rPr>
        <w:t xml:space="preserve">2. </w:t>
      </w:r>
      <w:proofErr w:type="spellStart"/>
      <w:r w:rsidRPr="001C1882">
        <w:rPr>
          <w:rFonts w:ascii="Times New Roman" w:hAnsi="Times New Roman" w:cs="Times New Roman"/>
          <w:sz w:val="24"/>
          <w:szCs w:val="24"/>
        </w:rPr>
        <w:t>Guzina</w:t>
      </w:r>
      <w:proofErr w:type="spellEnd"/>
      <w:r w:rsidRPr="001C1882">
        <w:rPr>
          <w:rFonts w:ascii="Times New Roman" w:hAnsi="Times New Roman" w:cs="Times New Roman"/>
          <w:sz w:val="24"/>
          <w:szCs w:val="24"/>
        </w:rPr>
        <w:t xml:space="preserve"> J. and </w:t>
      </w:r>
      <w:proofErr w:type="spellStart"/>
      <w:r w:rsidRPr="001C1882">
        <w:rPr>
          <w:rFonts w:ascii="Times New Roman" w:hAnsi="Times New Roman" w:cs="Times New Roman"/>
          <w:sz w:val="24"/>
          <w:szCs w:val="24"/>
        </w:rPr>
        <w:t>Djordjevic</w:t>
      </w:r>
      <w:proofErr w:type="spellEnd"/>
      <w:r w:rsidRPr="001C1882">
        <w:rPr>
          <w:rFonts w:ascii="Times New Roman" w:hAnsi="Times New Roman" w:cs="Times New Roman"/>
          <w:sz w:val="24"/>
          <w:szCs w:val="24"/>
        </w:rPr>
        <w:t xml:space="preserve"> M. (2015). </w:t>
      </w:r>
      <w:r w:rsidRPr="001C1882">
        <w:rPr>
          <w:rFonts w:ascii="Times New Roman" w:hAnsi="Times New Roman" w:cs="Times New Roman"/>
          <w:i/>
          <w:sz w:val="24"/>
          <w:szCs w:val="24"/>
        </w:rPr>
        <w:t>"Inferring bacteriophage infection strategies from genome sequence: analysis of bacteriophage 7-11 and related phages."</w:t>
      </w:r>
      <w:r w:rsidRPr="001C1882">
        <w:rPr>
          <w:rFonts w:ascii="Times New Roman" w:hAnsi="Times New Roman" w:cs="Times New Roman"/>
          <w:sz w:val="24"/>
          <w:szCs w:val="24"/>
        </w:rPr>
        <w:t xml:space="preserve"> BMC Evolutionary Biology </w:t>
      </w:r>
      <w:r w:rsidRPr="001C1882">
        <w:rPr>
          <w:rFonts w:ascii="Times New Roman" w:hAnsi="Times New Roman" w:cs="Times New Roman"/>
          <w:bCs/>
          <w:sz w:val="24"/>
          <w:szCs w:val="24"/>
        </w:rPr>
        <w:t>15 S1</w:t>
      </w:r>
      <w:r w:rsidRPr="001C1882">
        <w:rPr>
          <w:rFonts w:ascii="Times New Roman" w:hAnsi="Times New Roman" w:cs="Times New Roman"/>
          <w:sz w:val="24"/>
          <w:szCs w:val="24"/>
        </w:rPr>
        <w:t>.</w:t>
      </w:r>
    </w:p>
    <w:p w:rsidR="001C1882" w:rsidRPr="001C1882" w:rsidRDefault="001C1882" w:rsidP="001C1882">
      <w:pPr>
        <w:spacing w:line="240" w:lineRule="auto"/>
        <w:jc w:val="both"/>
        <w:rPr>
          <w:rFonts w:ascii="Times New Roman" w:hAnsi="Times New Roman" w:cs="Times New Roman"/>
          <w:sz w:val="24"/>
          <w:szCs w:val="24"/>
        </w:rPr>
      </w:pPr>
      <w:r w:rsidRPr="001C1882">
        <w:rPr>
          <w:rFonts w:ascii="Times New Roman" w:hAnsi="Times New Roman" w:cs="Times New Roman"/>
          <w:sz w:val="24"/>
          <w:szCs w:val="24"/>
        </w:rPr>
        <w:t xml:space="preserve">3. </w:t>
      </w:r>
      <w:proofErr w:type="spellStart"/>
      <w:r w:rsidRPr="001C1882">
        <w:rPr>
          <w:rFonts w:ascii="Times New Roman" w:hAnsi="Times New Roman" w:cs="Times New Roman"/>
          <w:sz w:val="24"/>
          <w:szCs w:val="24"/>
        </w:rPr>
        <w:t>Guzina</w:t>
      </w:r>
      <w:proofErr w:type="spellEnd"/>
      <w:r w:rsidRPr="001C1882">
        <w:rPr>
          <w:rFonts w:ascii="Times New Roman" w:hAnsi="Times New Roman" w:cs="Times New Roman"/>
          <w:sz w:val="24"/>
          <w:szCs w:val="24"/>
        </w:rPr>
        <w:t xml:space="preserve"> J. and </w:t>
      </w:r>
      <w:proofErr w:type="spellStart"/>
      <w:r w:rsidRPr="001C1882">
        <w:rPr>
          <w:rFonts w:ascii="Times New Roman" w:hAnsi="Times New Roman" w:cs="Times New Roman"/>
          <w:sz w:val="24"/>
          <w:szCs w:val="24"/>
        </w:rPr>
        <w:t>Djordjevic</w:t>
      </w:r>
      <w:proofErr w:type="spellEnd"/>
      <w:r w:rsidRPr="001C1882">
        <w:rPr>
          <w:rFonts w:ascii="Times New Roman" w:hAnsi="Times New Roman" w:cs="Times New Roman"/>
          <w:sz w:val="24"/>
          <w:szCs w:val="24"/>
        </w:rPr>
        <w:t xml:space="preserve"> M. (2015). </w:t>
      </w:r>
      <w:r w:rsidRPr="001C1882">
        <w:rPr>
          <w:rFonts w:ascii="Times New Roman" w:hAnsi="Times New Roman" w:cs="Times New Roman"/>
          <w:i/>
          <w:sz w:val="24"/>
          <w:szCs w:val="24"/>
        </w:rPr>
        <w:t>"Bioinformatics as a first-line approach for understanding bacteriophage transcription."</w:t>
      </w:r>
      <w:r w:rsidRPr="001C1882">
        <w:rPr>
          <w:rFonts w:ascii="Times New Roman" w:hAnsi="Times New Roman" w:cs="Times New Roman"/>
          <w:sz w:val="24"/>
          <w:szCs w:val="24"/>
        </w:rPr>
        <w:t xml:space="preserve"> Bacteriophage </w:t>
      </w:r>
      <w:r w:rsidRPr="001C1882">
        <w:rPr>
          <w:rFonts w:ascii="Times New Roman" w:hAnsi="Times New Roman" w:cs="Times New Roman"/>
          <w:bCs/>
          <w:sz w:val="24"/>
          <w:szCs w:val="24"/>
        </w:rPr>
        <w:t>5</w:t>
      </w:r>
      <w:r w:rsidRPr="001C1882">
        <w:rPr>
          <w:rFonts w:ascii="Times New Roman" w:hAnsi="Times New Roman" w:cs="Times New Roman"/>
          <w:sz w:val="24"/>
          <w:szCs w:val="24"/>
        </w:rPr>
        <w:t>(3): e1062588.</w:t>
      </w:r>
    </w:p>
    <w:p w:rsidR="001C1882" w:rsidRDefault="001C1882" w:rsidP="001C1882">
      <w:pPr>
        <w:spacing w:line="240" w:lineRule="auto"/>
        <w:jc w:val="both"/>
        <w:rPr>
          <w:rFonts w:ascii="Times New Roman" w:hAnsi="Times New Roman" w:cs="Times New Roman"/>
          <w:sz w:val="24"/>
          <w:szCs w:val="24"/>
        </w:rPr>
      </w:pPr>
    </w:p>
    <w:p w:rsidR="00181C85" w:rsidRPr="00181C85" w:rsidRDefault="00181C85" w:rsidP="001C1882">
      <w:pPr>
        <w:spacing w:line="240" w:lineRule="auto"/>
        <w:jc w:val="both"/>
        <w:rPr>
          <w:rFonts w:ascii="Times New Roman" w:hAnsi="Times New Roman" w:cs="Times New Roman"/>
          <w:sz w:val="24"/>
          <w:szCs w:val="24"/>
        </w:rPr>
      </w:pPr>
    </w:p>
    <w:p w:rsidR="001C1882" w:rsidRDefault="001C1882" w:rsidP="001C1882">
      <w:pPr>
        <w:spacing w:line="240" w:lineRule="auto"/>
        <w:jc w:val="both"/>
        <w:rPr>
          <w:rFonts w:ascii="Times New Roman" w:hAnsi="Times New Roman" w:cs="Times New Roman"/>
          <w:b/>
          <w:sz w:val="24"/>
          <w:szCs w:val="24"/>
        </w:rPr>
      </w:pPr>
      <w:proofErr w:type="spellStart"/>
      <w:r w:rsidRPr="001C1882">
        <w:rPr>
          <w:rFonts w:ascii="Times New Roman" w:hAnsi="Times New Roman" w:cs="Times New Roman"/>
          <w:b/>
          <w:sz w:val="24"/>
          <w:szCs w:val="24"/>
        </w:rPr>
        <w:t>Излагања</w:t>
      </w:r>
      <w:proofErr w:type="spellEnd"/>
      <w:r w:rsidRPr="001C1882">
        <w:rPr>
          <w:rFonts w:ascii="Times New Roman" w:hAnsi="Times New Roman" w:cs="Times New Roman"/>
          <w:b/>
          <w:sz w:val="24"/>
          <w:szCs w:val="24"/>
        </w:rPr>
        <w:t xml:space="preserve"> </w:t>
      </w:r>
      <w:proofErr w:type="spellStart"/>
      <w:r w:rsidRPr="001C1882">
        <w:rPr>
          <w:rFonts w:ascii="Times New Roman" w:hAnsi="Times New Roman" w:cs="Times New Roman"/>
          <w:b/>
          <w:sz w:val="24"/>
          <w:szCs w:val="24"/>
        </w:rPr>
        <w:t>на</w:t>
      </w:r>
      <w:proofErr w:type="spellEnd"/>
      <w:r w:rsidRPr="001C1882">
        <w:rPr>
          <w:rFonts w:ascii="Times New Roman" w:hAnsi="Times New Roman" w:cs="Times New Roman"/>
          <w:b/>
          <w:sz w:val="24"/>
          <w:szCs w:val="24"/>
        </w:rPr>
        <w:t xml:space="preserve"> </w:t>
      </w:r>
      <w:proofErr w:type="spellStart"/>
      <w:r w:rsidRPr="001C1882">
        <w:rPr>
          <w:rFonts w:ascii="Times New Roman" w:hAnsi="Times New Roman" w:cs="Times New Roman"/>
          <w:b/>
          <w:sz w:val="24"/>
          <w:szCs w:val="24"/>
        </w:rPr>
        <w:t>научним</w:t>
      </w:r>
      <w:proofErr w:type="spellEnd"/>
      <w:r w:rsidRPr="001C1882">
        <w:rPr>
          <w:rFonts w:ascii="Times New Roman" w:hAnsi="Times New Roman" w:cs="Times New Roman"/>
          <w:b/>
          <w:sz w:val="24"/>
          <w:szCs w:val="24"/>
        </w:rPr>
        <w:t xml:space="preserve"> </w:t>
      </w:r>
      <w:proofErr w:type="spellStart"/>
      <w:r w:rsidRPr="001C1882">
        <w:rPr>
          <w:rFonts w:ascii="Times New Roman" w:hAnsi="Times New Roman" w:cs="Times New Roman"/>
          <w:b/>
          <w:sz w:val="24"/>
          <w:szCs w:val="24"/>
        </w:rPr>
        <w:t>скуповима</w:t>
      </w:r>
      <w:proofErr w:type="spellEnd"/>
      <w:r w:rsidRPr="001C1882">
        <w:rPr>
          <w:rFonts w:ascii="Times New Roman" w:hAnsi="Times New Roman" w:cs="Times New Roman"/>
          <w:b/>
          <w:sz w:val="24"/>
          <w:szCs w:val="24"/>
        </w:rPr>
        <w:t>:</w:t>
      </w:r>
    </w:p>
    <w:p w:rsidR="00181C85" w:rsidRPr="00181C85" w:rsidRDefault="00181C85" w:rsidP="001C1882">
      <w:pPr>
        <w:spacing w:line="240" w:lineRule="auto"/>
        <w:jc w:val="both"/>
        <w:rPr>
          <w:rFonts w:ascii="Times New Roman" w:hAnsi="Times New Roman" w:cs="Times New Roman"/>
          <w:b/>
          <w:sz w:val="24"/>
          <w:szCs w:val="24"/>
        </w:rPr>
      </w:pPr>
    </w:p>
    <w:p w:rsidR="001C1882" w:rsidRPr="001C1882" w:rsidRDefault="001C1882" w:rsidP="001C1882">
      <w:pPr>
        <w:spacing w:line="240" w:lineRule="auto"/>
        <w:jc w:val="both"/>
        <w:rPr>
          <w:rFonts w:ascii="Times New Roman" w:hAnsi="Times New Roman" w:cs="Times New Roman"/>
          <w:bCs/>
          <w:sz w:val="24"/>
          <w:szCs w:val="24"/>
        </w:rPr>
      </w:pPr>
      <w:r w:rsidRPr="001C1882">
        <w:rPr>
          <w:rFonts w:ascii="Times New Roman" w:hAnsi="Times New Roman" w:cs="Times New Roman"/>
          <w:bCs/>
          <w:sz w:val="24"/>
          <w:szCs w:val="24"/>
        </w:rPr>
        <w:t xml:space="preserve">1. </w:t>
      </w:r>
      <w:r w:rsidRPr="001C1882">
        <w:rPr>
          <w:rFonts w:ascii="Times New Roman" w:hAnsi="Times New Roman" w:cs="Times New Roman"/>
          <w:bCs/>
          <w:i/>
          <w:sz w:val="24"/>
          <w:szCs w:val="24"/>
        </w:rPr>
        <w:t xml:space="preserve">Transcription initiation by alternative σ factors: </w:t>
      </w:r>
      <w:r>
        <w:rPr>
          <w:rFonts w:ascii="Times New Roman" w:hAnsi="Times New Roman" w:cs="Times New Roman"/>
          <w:bCs/>
          <w:i/>
          <w:sz w:val="24"/>
          <w:szCs w:val="24"/>
        </w:rPr>
        <w:t xml:space="preserve">revising the rigidness </w:t>
      </w:r>
      <w:r w:rsidRPr="001C1882">
        <w:rPr>
          <w:rFonts w:ascii="Times New Roman" w:hAnsi="Times New Roman" w:cs="Times New Roman"/>
          <w:bCs/>
          <w:i/>
          <w:sz w:val="24"/>
          <w:szCs w:val="24"/>
        </w:rPr>
        <w:t>paradigm</w:t>
      </w:r>
      <w:r w:rsidRPr="001C1882">
        <w:rPr>
          <w:rFonts w:ascii="Times New Roman" w:hAnsi="Times New Roman" w:cs="Times New Roman"/>
          <w:bCs/>
          <w:sz w:val="24"/>
          <w:szCs w:val="24"/>
        </w:rPr>
        <w:t>,</w:t>
      </w:r>
      <w:r w:rsidRPr="001C1882">
        <w:rPr>
          <w:rFonts w:ascii="Times New Roman" w:hAnsi="Times New Roman" w:cs="Times New Roman"/>
          <w:bCs/>
          <w:i/>
          <w:sz w:val="24"/>
          <w:szCs w:val="24"/>
        </w:rPr>
        <w:t xml:space="preserve"> </w:t>
      </w:r>
      <w:r w:rsidRPr="001C1882">
        <w:rPr>
          <w:rFonts w:ascii="Times New Roman" w:hAnsi="Times New Roman" w:cs="Times New Roman"/>
          <w:bCs/>
          <w:sz w:val="24"/>
          <w:szCs w:val="24"/>
        </w:rPr>
        <w:t>10</w:t>
      </w:r>
      <w:r w:rsidRPr="001C1882">
        <w:rPr>
          <w:rFonts w:ascii="Times New Roman" w:hAnsi="Times New Roman" w:cs="Times New Roman"/>
          <w:bCs/>
          <w:sz w:val="24"/>
          <w:szCs w:val="24"/>
          <w:vertAlign w:val="superscript"/>
        </w:rPr>
        <w:t>th</w:t>
      </w:r>
      <w:r w:rsidRPr="001C1882">
        <w:rPr>
          <w:rFonts w:ascii="Times New Roman" w:hAnsi="Times New Roman" w:cs="Times New Roman"/>
          <w:bCs/>
          <w:sz w:val="24"/>
          <w:szCs w:val="24"/>
        </w:rPr>
        <w:t xml:space="preserve"> International </w:t>
      </w:r>
      <w:proofErr w:type="spellStart"/>
      <w:r w:rsidRPr="001C1882">
        <w:rPr>
          <w:rFonts w:ascii="Times New Roman" w:hAnsi="Times New Roman" w:cs="Times New Roman"/>
          <w:bCs/>
          <w:sz w:val="24"/>
          <w:szCs w:val="24"/>
        </w:rPr>
        <w:t>Multiconferen</w:t>
      </w:r>
      <w:r>
        <w:rPr>
          <w:rFonts w:ascii="Times New Roman" w:hAnsi="Times New Roman" w:cs="Times New Roman"/>
          <w:bCs/>
          <w:sz w:val="24"/>
          <w:szCs w:val="24"/>
        </w:rPr>
        <w:t>ce</w:t>
      </w:r>
      <w:proofErr w:type="spellEnd"/>
      <w:r>
        <w:rPr>
          <w:rFonts w:ascii="Times New Roman" w:hAnsi="Times New Roman" w:cs="Times New Roman"/>
          <w:bCs/>
          <w:sz w:val="24"/>
          <w:szCs w:val="24"/>
        </w:rPr>
        <w:t xml:space="preserve">: Bioinformatics of Genome </w:t>
      </w:r>
      <w:r w:rsidRPr="001C1882">
        <w:rPr>
          <w:rFonts w:ascii="Times New Roman" w:hAnsi="Times New Roman" w:cs="Times New Roman"/>
          <w:bCs/>
          <w:sz w:val="24"/>
          <w:szCs w:val="24"/>
        </w:rPr>
        <w:t xml:space="preserve">Regulation and Structure/Systems Biology (BGRS 2016), </w:t>
      </w:r>
      <w:proofErr w:type="spellStart"/>
      <w:r w:rsidRPr="001C1882">
        <w:rPr>
          <w:rFonts w:ascii="Times New Roman" w:hAnsi="Times New Roman" w:cs="Times New Roman"/>
          <w:bCs/>
          <w:sz w:val="24"/>
          <w:szCs w:val="24"/>
        </w:rPr>
        <w:t>Novosibirisk</w:t>
      </w:r>
      <w:proofErr w:type="spellEnd"/>
      <w:r w:rsidRPr="001C1882">
        <w:rPr>
          <w:rFonts w:ascii="Times New Roman" w:hAnsi="Times New Roman" w:cs="Times New Roman"/>
          <w:bCs/>
          <w:sz w:val="24"/>
          <w:szCs w:val="24"/>
        </w:rPr>
        <w:t>, Russia</w:t>
      </w:r>
    </w:p>
    <w:p w:rsidR="001C1882" w:rsidRPr="001C1882" w:rsidRDefault="001C1882" w:rsidP="001C1882">
      <w:pPr>
        <w:spacing w:line="240" w:lineRule="auto"/>
        <w:jc w:val="both"/>
        <w:rPr>
          <w:rFonts w:ascii="Times New Roman" w:hAnsi="Times New Roman" w:cs="Times New Roman"/>
          <w:bCs/>
          <w:i/>
          <w:sz w:val="24"/>
          <w:szCs w:val="24"/>
        </w:rPr>
      </w:pPr>
      <w:r w:rsidRPr="001C1882">
        <w:rPr>
          <w:rFonts w:ascii="Times New Roman" w:hAnsi="Times New Roman" w:cs="Times New Roman"/>
          <w:bCs/>
          <w:sz w:val="24"/>
          <w:szCs w:val="24"/>
        </w:rPr>
        <w:t xml:space="preserve">2. </w:t>
      </w:r>
      <w:r w:rsidRPr="001C1882">
        <w:rPr>
          <w:rFonts w:ascii="Times New Roman" w:hAnsi="Times New Roman" w:cs="Times New Roman"/>
          <w:bCs/>
          <w:i/>
          <w:sz w:val="24"/>
          <w:szCs w:val="24"/>
        </w:rPr>
        <w:t>Transcription initiation by alternative σ factors</w:t>
      </w:r>
      <w:r w:rsidRPr="001C1882">
        <w:rPr>
          <w:rFonts w:ascii="Times New Roman" w:hAnsi="Times New Roman" w:cs="Times New Roman"/>
          <w:bCs/>
          <w:sz w:val="24"/>
          <w:szCs w:val="24"/>
        </w:rPr>
        <w:t>,</w:t>
      </w:r>
      <w:r w:rsidRPr="001C1882">
        <w:rPr>
          <w:rFonts w:ascii="Times New Roman" w:hAnsi="Times New Roman" w:cs="Times New Roman"/>
          <w:bCs/>
          <w:i/>
          <w:sz w:val="24"/>
          <w:szCs w:val="24"/>
        </w:rPr>
        <w:t xml:space="preserve"> </w:t>
      </w:r>
      <w:r w:rsidRPr="001C1882">
        <w:rPr>
          <w:rFonts w:ascii="Times New Roman" w:hAnsi="Times New Roman" w:cs="Times New Roman"/>
          <w:bCs/>
          <w:sz w:val="24"/>
          <w:szCs w:val="24"/>
        </w:rPr>
        <w:t xml:space="preserve">Belgrade </w:t>
      </w:r>
      <w:proofErr w:type="spellStart"/>
      <w:r w:rsidRPr="001C1882">
        <w:rPr>
          <w:rFonts w:ascii="Times New Roman" w:hAnsi="Times New Roman" w:cs="Times New Roman"/>
          <w:bCs/>
          <w:sz w:val="24"/>
          <w:szCs w:val="24"/>
        </w:rPr>
        <w:t>BioInformatics</w:t>
      </w:r>
      <w:proofErr w:type="spellEnd"/>
      <w:r w:rsidRPr="001C1882">
        <w:rPr>
          <w:rFonts w:ascii="Times New Roman" w:hAnsi="Times New Roman" w:cs="Times New Roman"/>
          <w:bCs/>
          <w:sz w:val="24"/>
          <w:szCs w:val="24"/>
        </w:rPr>
        <w:t xml:space="preserve"> Conference (</w:t>
      </w:r>
      <w:proofErr w:type="spellStart"/>
      <w:r w:rsidRPr="001C1882">
        <w:rPr>
          <w:rFonts w:ascii="Times New Roman" w:hAnsi="Times New Roman" w:cs="Times New Roman"/>
          <w:bCs/>
          <w:sz w:val="24"/>
          <w:szCs w:val="24"/>
        </w:rPr>
        <w:t>BelBi</w:t>
      </w:r>
      <w:proofErr w:type="spellEnd"/>
      <w:r w:rsidRPr="001C1882">
        <w:rPr>
          <w:rFonts w:ascii="Times New Roman" w:hAnsi="Times New Roman" w:cs="Times New Roman"/>
          <w:bCs/>
          <w:sz w:val="24"/>
          <w:szCs w:val="24"/>
        </w:rPr>
        <w:t xml:space="preserve"> 2016), Belgrade, Serbia</w:t>
      </w:r>
    </w:p>
    <w:p w:rsidR="001C1882" w:rsidRPr="001C1882" w:rsidRDefault="001C1882" w:rsidP="001C1882">
      <w:pPr>
        <w:spacing w:line="240" w:lineRule="auto"/>
        <w:jc w:val="both"/>
        <w:rPr>
          <w:rFonts w:ascii="Times New Roman" w:hAnsi="Times New Roman" w:cs="Times New Roman"/>
          <w:sz w:val="24"/>
          <w:szCs w:val="24"/>
        </w:rPr>
      </w:pPr>
      <w:r w:rsidRPr="001C1882">
        <w:rPr>
          <w:rFonts w:ascii="Times New Roman" w:hAnsi="Times New Roman" w:cs="Times New Roman"/>
          <w:bCs/>
          <w:sz w:val="24"/>
          <w:szCs w:val="24"/>
        </w:rPr>
        <w:t xml:space="preserve">3. </w:t>
      </w:r>
      <w:r w:rsidRPr="001C1882">
        <w:rPr>
          <w:rFonts w:ascii="Times New Roman" w:hAnsi="Times New Roman" w:cs="Times New Roman"/>
          <w:i/>
          <w:sz w:val="24"/>
          <w:szCs w:val="24"/>
        </w:rPr>
        <w:t>ECF σ factors: from stringency paradigm to significant mix-and-matching</w:t>
      </w:r>
      <w:r w:rsidRPr="001C1882">
        <w:rPr>
          <w:rFonts w:ascii="Times New Roman" w:hAnsi="Times New Roman" w:cs="Times New Roman"/>
          <w:sz w:val="24"/>
          <w:szCs w:val="24"/>
        </w:rPr>
        <w:t>,</w:t>
      </w:r>
      <w:r w:rsidRPr="001C1882">
        <w:rPr>
          <w:rFonts w:ascii="Times New Roman" w:hAnsi="Times New Roman" w:cs="Times New Roman"/>
          <w:i/>
          <w:sz w:val="24"/>
          <w:szCs w:val="24"/>
        </w:rPr>
        <w:t xml:space="preserve"> </w:t>
      </w:r>
      <w:r w:rsidRPr="001C1882">
        <w:rPr>
          <w:rFonts w:ascii="Times New Roman" w:hAnsi="Times New Roman" w:cs="Times New Roman"/>
          <w:sz w:val="24"/>
          <w:szCs w:val="24"/>
        </w:rPr>
        <w:t xml:space="preserve">6th European Conference on Prokaryotic and Fungal Genomics, </w:t>
      </w:r>
      <w:proofErr w:type="spellStart"/>
      <w:r w:rsidRPr="001C1882">
        <w:rPr>
          <w:rFonts w:ascii="Times New Roman" w:hAnsi="Times New Roman" w:cs="Times New Roman"/>
          <w:sz w:val="24"/>
          <w:szCs w:val="24"/>
        </w:rPr>
        <w:t>PROKAGenomics</w:t>
      </w:r>
      <w:proofErr w:type="spellEnd"/>
      <w:r w:rsidRPr="001C1882">
        <w:rPr>
          <w:rFonts w:ascii="Times New Roman" w:hAnsi="Times New Roman" w:cs="Times New Roman"/>
          <w:sz w:val="24"/>
          <w:szCs w:val="24"/>
        </w:rPr>
        <w:t xml:space="preserve"> 2015, </w:t>
      </w:r>
      <w:proofErr w:type="spellStart"/>
      <w:r w:rsidRPr="001C1882">
        <w:rPr>
          <w:rFonts w:ascii="Times New Roman" w:hAnsi="Times New Roman" w:cs="Times New Roman"/>
          <w:sz w:val="24"/>
          <w:szCs w:val="24"/>
        </w:rPr>
        <w:t>Göttingen</w:t>
      </w:r>
      <w:proofErr w:type="spellEnd"/>
      <w:r w:rsidRPr="001C1882">
        <w:rPr>
          <w:rFonts w:ascii="Times New Roman" w:hAnsi="Times New Roman" w:cs="Times New Roman"/>
          <w:sz w:val="24"/>
          <w:szCs w:val="24"/>
        </w:rPr>
        <w:t>, Germany</w:t>
      </w:r>
    </w:p>
    <w:p w:rsidR="001C1882" w:rsidRPr="001C1882" w:rsidRDefault="001C1882" w:rsidP="001C1882">
      <w:pPr>
        <w:spacing w:line="240" w:lineRule="auto"/>
        <w:jc w:val="both"/>
        <w:rPr>
          <w:rFonts w:ascii="Times New Roman" w:hAnsi="Times New Roman" w:cs="Times New Roman"/>
          <w:bCs/>
          <w:sz w:val="24"/>
          <w:szCs w:val="24"/>
        </w:rPr>
      </w:pPr>
      <w:r w:rsidRPr="001C1882">
        <w:rPr>
          <w:rFonts w:ascii="Times New Roman" w:hAnsi="Times New Roman" w:cs="Times New Roman"/>
          <w:bCs/>
          <w:sz w:val="24"/>
          <w:szCs w:val="24"/>
        </w:rPr>
        <w:t xml:space="preserve">4. </w:t>
      </w:r>
      <w:r w:rsidRPr="001C1882">
        <w:rPr>
          <w:rFonts w:ascii="Times New Roman" w:hAnsi="Times New Roman" w:cs="Times New Roman"/>
          <w:bCs/>
          <w:i/>
          <w:sz w:val="24"/>
          <w:szCs w:val="24"/>
        </w:rPr>
        <w:t>Inferring bacteriophage infection strategies from genome sequence: analysis of bacteriophage 7-11 and related phages</w:t>
      </w:r>
      <w:r w:rsidRPr="001C1882">
        <w:rPr>
          <w:rFonts w:ascii="Times New Roman" w:hAnsi="Times New Roman" w:cs="Times New Roman"/>
          <w:bCs/>
          <w:sz w:val="24"/>
          <w:szCs w:val="24"/>
        </w:rPr>
        <w:t>,</w:t>
      </w:r>
      <w:r w:rsidRPr="001C1882">
        <w:rPr>
          <w:rFonts w:ascii="Times New Roman" w:hAnsi="Times New Roman" w:cs="Times New Roman"/>
          <w:bCs/>
          <w:i/>
          <w:sz w:val="24"/>
          <w:szCs w:val="24"/>
        </w:rPr>
        <w:t xml:space="preserve"> </w:t>
      </w:r>
      <w:r w:rsidRPr="001C1882">
        <w:rPr>
          <w:rFonts w:ascii="Times New Roman" w:hAnsi="Times New Roman" w:cs="Times New Roman"/>
          <w:bCs/>
          <w:sz w:val="24"/>
          <w:szCs w:val="24"/>
        </w:rPr>
        <w:t>Bacteriophages 2015, London, UK</w:t>
      </w:r>
    </w:p>
    <w:p w:rsidR="001C1882" w:rsidRPr="001C1882" w:rsidRDefault="001C1882" w:rsidP="001C1882">
      <w:pPr>
        <w:spacing w:line="240" w:lineRule="auto"/>
        <w:jc w:val="both"/>
        <w:rPr>
          <w:rFonts w:ascii="Times New Roman" w:hAnsi="Times New Roman" w:cs="Times New Roman"/>
          <w:bCs/>
          <w:sz w:val="24"/>
          <w:szCs w:val="24"/>
          <w:u w:val="single"/>
        </w:rPr>
      </w:pPr>
      <w:r w:rsidRPr="001C1882">
        <w:rPr>
          <w:rFonts w:ascii="Times New Roman" w:hAnsi="Times New Roman" w:cs="Times New Roman"/>
          <w:bCs/>
          <w:sz w:val="24"/>
          <w:szCs w:val="24"/>
        </w:rPr>
        <w:t xml:space="preserve">5. </w:t>
      </w:r>
      <w:r w:rsidRPr="001C1882">
        <w:rPr>
          <w:rFonts w:ascii="Times New Roman" w:hAnsi="Times New Roman" w:cs="Times New Roman"/>
          <w:i/>
          <w:sz w:val="24"/>
          <w:szCs w:val="24"/>
        </w:rPr>
        <w:t>Biophysics based approach for inferring bacteriophage infection strategies</w:t>
      </w:r>
      <w:r w:rsidRPr="001C1882">
        <w:rPr>
          <w:rFonts w:ascii="Times New Roman" w:hAnsi="Times New Roman" w:cs="Times New Roman"/>
          <w:sz w:val="24"/>
          <w:szCs w:val="24"/>
        </w:rPr>
        <w:t xml:space="preserve">, Regional Biophysics Conference, RBC 2014, </w:t>
      </w:r>
      <w:proofErr w:type="spellStart"/>
      <w:r w:rsidRPr="001C1882">
        <w:rPr>
          <w:rFonts w:ascii="Times New Roman" w:hAnsi="Times New Roman" w:cs="Times New Roman"/>
          <w:sz w:val="24"/>
          <w:szCs w:val="24"/>
        </w:rPr>
        <w:t>Smolenice</w:t>
      </w:r>
      <w:proofErr w:type="spellEnd"/>
      <w:r w:rsidRPr="001C1882">
        <w:rPr>
          <w:rFonts w:ascii="Times New Roman" w:hAnsi="Times New Roman" w:cs="Times New Roman"/>
          <w:sz w:val="24"/>
          <w:szCs w:val="24"/>
        </w:rPr>
        <w:t>, Slovakia</w:t>
      </w:r>
    </w:p>
    <w:p w:rsidR="001C1882" w:rsidRPr="001C1882" w:rsidRDefault="001C1882" w:rsidP="001C1882">
      <w:pPr>
        <w:spacing w:line="240" w:lineRule="auto"/>
        <w:jc w:val="both"/>
        <w:rPr>
          <w:rFonts w:ascii="Times New Roman" w:hAnsi="Times New Roman" w:cs="Times New Roman"/>
          <w:iCs/>
          <w:sz w:val="24"/>
          <w:szCs w:val="24"/>
        </w:rPr>
      </w:pPr>
      <w:r w:rsidRPr="001C1882">
        <w:rPr>
          <w:rFonts w:ascii="Times New Roman" w:hAnsi="Times New Roman" w:cs="Times New Roman"/>
          <w:bCs/>
          <w:sz w:val="24"/>
          <w:szCs w:val="24"/>
        </w:rPr>
        <w:t xml:space="preserve">6. </w:t>
      </w:r>
      <w:r w:rsidRPr="001C1882">
        <w:rPr>
          <w:rFonts w:ascii="Times New Roman" w:hAnsi="Times New Roman" w:cs="Times New Roman"/>
          <w:i/>
          <w:iCs/>
          <w:sz w:val="24"/>
          <w:szCs w:val="24"/>
        </w:rPr>
        <w:t>Bioinformatics analysis of gene expression strategies of bacterial viruses,</w:t>
      </w:r>
      <w:r>
        <w:rPr>
          <w:rFonts w:ascii="Times New Roman" w:hAnsi="Times New Roman" w:cs="Times New Roman"/>
          <w:i/>
          <w:iCs/>
          <w:sz w:val="24"/>
          <w:szCs w:val="24"/>
        </w:rPr>
        <w:t xml:space="preserve"> </w:t>
      </w:r>
      <w:r w:rsidRPr="001C1882">
        <w:rPr>
          <w:rFonts w:ascii="Times New Roman" w:hAnsi="Times New Roman" w:cs="Times New Roman"/>
          <w:iCs/>
          <w:sz w:val="24"/>
          <w:szCs w:val="24"/>
        </w:rPr>
        <w:t>Theoretical</w:t>
      </w:r>
      <w:r w:rsidRPr="001C1882">
        <w:rPr>
          <w:rFonts w:ascii="Times New Roman" w:hAnsi="Times New Roman" w:cs="Times New Roman"/>
          <w:b/>
          <w:bCs/>
          <w:iCs/>
          <w:sz w:val="24"/>
          <w:szCs w:val="24"/>
        </w:rPr>
        <w:t xml:space="preserve"> </w:t>
      </w:r>
      <w:r w:rsidRPr="001C1882">
        <w:rPr>
          <w:rFonts w:ascii="Times New Roman" w:hAnsi="Times New Roman" w:cs="Times New Roman"/>
          <w:iCs/>
          <w:sz w:val="24"/>
          <w:szCs w:val="24"/>
        </w:rPr>
        <w:t xml:space="preserve">Approaches to </w:t>
      </w:r>
      <w:proofErr w:type="spellStart"/>
      <w:r w:rsidRPr="001C1882">
        <w:rPr>
          <w:rFonts w:ascii="Times New Roman" w:hAnsi="Times New Roman" w:cs="Times New Roman"/>
          <w:iCs/>
          <w:sz w:val="24"/>
          <w:szCs w:val="24"/>
        </w:rPr>
        <w:t>BioInformation</w:t>
      </w:r>
      <w:proofErr w:type="spellEnd"/>
      <w:r w:rsidRPr="001C1882">
        <w:rPr>
          <w:rFonts w:ascii="Times New Roman" w:hAnsi="Times New Roman" w:cs="Times New Roman"/>
          <w:iCs/>
          <w:sz w:val="24"/>
          <w:szCs w:val="24"/>
        </w:rPr>
        <w:t xml:space="preserve"> Systems (TABIS), </w:t>
      </w:r>
      <w:r w:rsidRPr="001C1882">
        <w:rPr>
          <w:rFonts w:ascii="Times New Roman" w:hAnsi="Times New Roman" w:cs="Times New Roman"/>
          <w:bCs/>
          <w:iCs/>
          <w:sz w:val="24"/>
          <w:szCs w:val="24"/>
        </w:rPr>
        <w:t>Belgrade, Serbia</w:t>
      </w:r>
    </w:p>
    <w:p w:rsidR="00E82EA7" w:rsidRDefault="00E82EA7" w:rsidP="001F4040">
      <w:pPr>
        <w:spacing w:line="240" w:lineRule="auto"/>
        <w:jc w:val="both"/>
        <w:rPr>
          <w:rFonts w:ascii="Times New Roman" w:hAnsi="Times New Roman" w:cs="Times New Roman"/>
          <w:sz w:val="24"/>
          <w:szCs w:val="24"/>
        </w:rPr>
      </w:pPr>
    </w:p>
    <w:p w:rsidR="001C1882" w:rsidRDefault="001C1882" w:rsidP="001F4040">
      <w:pPr>
        <w:spacing w:line="240" w:lineRule="auto"/>
        <w:jc w:val="both"/>
        <w:rPr>
          <w:rFonts w:ascii="Times New Roman" w:hAnsi="Times New Roman" w:cs="Times New Roman"/>
          <w:sz w:val="24"/>
          <w:szCs w:val="24"/>
        </w:rPr>
      </w:pPr>
    </w:p>
    <w:p w:rsidR="0007764B" w:rsidRPr="00C96DC0" w:rsidRDefault="0007764B" w:rsidP="0007764B">
      <w:pPr>
        <w:ind w:left="644"/>
        <w:rPr>
          <w:rFonts w:ascii="Times New Roman" w:hAnsi="Times New Roman" w:cs="Times New Roman"/>
          <w:sz w:val="24"/>
          <w:szCs w:val="24"/>
        </w:rPr>
      </w:pPr>
    </w:p>
    <w:p w:rsidR="000654AF" w:rsidRPr="000654AF" w:rsidRDefault="000654AF" w:rsidP="0007764B">
      <w:pPr>
        <w:rPr>
          <w:rFonts w:ascii="Times New Roman" w:hAnsi="Times New Roman"/>
          <w:b/>
          <w:sz w:val="28"/>
          <w:szCs w:val="28"/>
        </w:rPr>
      </w:pPr>
      <w:r>
        <w:rPr>
          <w:rFonts w:ascii="Times New Roman" w:hAnsi="Times New Roman"/>
          <w:b/>
          <w:sz w:val="28"/>
          <w:szCs w:val="28"/>
        </w:rPr>
        <w:lastRenderedPageBreak/>
        <w:t>ОБРАЗЛОЖЕЊЕ ТЕМЕ ДОКТОРСКЕ ДИСЕРТАЦИЈЕ</w:t>
      </w:r>
    </w:p>
    <w:p w:rsidR="00181C85" w:rsidRPr="000654AF" w:rsidRDefault="00181C85" w:rsidP="0007764B">
      <w:pPr>
        <w:rPr>
          <w:rFonts w:ascii="Times New Roman" w:hAnsi="Times New Roman"/>
          <w:sz w:val="24"/>
          <w:szCs w:val="24"/>
        </w:rPr>
      </w:pPr>
      <w:r w:rsidRPr="000654AF">
        <w:rPr>
          <w:rFonts w:ascii="Times New Roman" w:hAnsi="Times New Roman"/>
          <w:sz w:val="24"/>
          <w:szCs w:val="24"/>
        </w:rPr>
        <w:t>УВОД</w:t>
      </w:r>
    </w:p>
    <w:p w:rsidR="00181C85" w:rsidRPr="00181C85" w:rsidRDefault="00181C85" w:rsidP="00181C85">
      <w:pPr>
        <w:contextualSpacing/>
        <w:jc w:val="both"/>
        <w:rPr>
          <w:rFonts w:ascii="Times New Roman" w:hAnsi="Times New Roman"/>
          <w:sz w:val="24"/>
          <w:szCs w:val="24"/>
        </w:rPr>
      </w:pPr>
      <w:r w:rsidRPr="00181C85">
        <w:rPr>
          <w:rFonts w:ascii="Times New Roman" w:hAnsi="Times New Roman"/>
          <w:sz w:val="24"/>
          <w:szCs w:val="24"/>
        </w:rPr>
        <w:t>Транскрипциона иницијација је главна тачка за регулисање генске експресије код прокариота, која се остварује кроз интеракције σ фактора (у комплексу са полимеразом РНК) са промоторским секвенцама на ДНК. Механизми транскрипционе иницијације детаљно су проучени само за групу σ фактора која регулише гене неопходне за нормално функционисање ћелије. За друге групе σ фактора, које регулишу специфичне ћелијске одговоре (нпр. на спољне или развојне сигнале), парадигме о механизму функционисања засноване су на ограниченом скупу података.</w:t>
      </w:r>
    </w:p>
    <w:p w:rsidR="00181C85" w:rsidRPr="00181C85" w:rsidRDefault="00181C85" w:rsidP="00181C85">
      <w:pPr>
        <w:contextualSpacing/>
        <w:jc w:val="both"/>
        <w:rPr>
          <w:rFonts w:ascii="Times New Roman" w:hAnsi="Times New Roman"/>
          <w:sz w:val="24"/>
          <w:szCs w:val="24"/>
        </w:rPr>
      </w:pPr>
      <w:r w:rsidRPr="00181C85">
        <w:rPr>
          <w:rFonts w:ascii="Times New Roman" w:hAnsi="Times New Roman"/>
          <w:sz w:val="24"/>
          <w:szCs w:val="24"/>
        </w:rPr>
        <w:t>Једна од тих група су алтернативни ECF σ фактори, који су врло бројни и физиолошки значајни, јер обезбеђују брз одговор ћелије на стресоре из спољашње средине. На основу малог броја експериментално изучених представника (тзв. канонски ECF σ фактори), формулисана је парадигма о ригидном промоторском специфицитету за целокупну групу ECF σ фактора. С друге стране, за најбоље изучену групу σ фактора, која иницира транскрипцију кроз исте кинетичке кораке и препознеје промоторе исте структуре као припадници ECF групе, установљена је флексибилност при препознавању промотора (тзв. модел ''mix-and-match'' комплементације снага промоторских елемената).</w:t>
      </w:r>
    </w:p>
    <w:p w:rsidR="0007764B" w:rsidRDefault="00181C85" w:rsidP="000654AF">
      <w:pPr>
        <w:contextualSpacing/>
        <w:jc w:val="both"/>
        <w:rPr>
          <w:rFonts w:ascii="Times New Roman" w:hAnsi="Times New Roman"/>
          <w:sz w:val="24"/>
          <w:szCs w:val="24"/>
        </w:rPr>
      </w:pPr>
      <w:r w:rsidRPr="00181C85">
        <w:rPr>
          <w:rFonts w:ascii="Times New Roman" w:hAnsi="Times New Roman"/>
          <w:sz w:val="24"/>
          <w:szCs w:val="24"/>
        </w:rPr>
        <w:t xml:space="preserve">Тема предложене докторске дисертације је систематско изучавање механизама транскрипционе иницијације ECF σ фактора, укључујући и тестирање примењивости модела ''mix-and-match'' у овој групи, насупрот тренутно важећој парадигми. При том, екстензивна биоинформатичка анализа ECF групе (полазећи од изолованих бактериофагних, преко свих познатих бактеријских представника) омогућиће идентификацију протеинских и ДНК елемената укључених у процес транскрипционе иницијације и потенцијално указати на квалитативне примере флексибилности у њиховом функционисању. С друге стране, биофизичка анализа експериментално утврђених промотора канонских ECF представника омогућиће квантитативно тестирање комплементације снага промоторских елемената у ECF групи. Додатно, очекујемо да ће добијени резултати мотивисати рефокусирање истраживања са добро проучених σ фактора ка физиолошки веома битним, али недовољно проученим, алтернативним σ факторима.  </w:t>
      </w:r>
    </w:p>
    <w:p w:rsidR="000654AF" w:rsidRPr="000654AF" w:rsidRDefault="000654AF" w:rsidP="000654AF">
      <w:pPr>
        <w:contextualSpacing/>
        <w:jc w:val="both"/>
        <w:rPr>
          <w:rFonts w:ascii="Times New Roman" w:hAnsi="Times New Roman"/>
          <w:sz w:val="24"/>
          <w:szCs w:val="24"/>
        </w:rPr>
      </w:pPr>
    </w:p>
    <w:p w:rsidR="00181C85" w:rsidRDefault="00181C85" w:rsidP="000654AF">
      <w:pPr>
        <w:contextualSpacing/>
        <w:jc w:val="both"/>
        <w:rPr>
          <w:rFonts w:ascii="Times New Roman" w:hAnsi="Times New Roman"/>
          <w:sz w:val="24"/>
          <w:szCs w:val="24"/>
        </w:rPr>
      </w:pPr>
      <w:r w:rsidRPr="000654AF">
        <w:rPr>
          <w:rFonts w:ascii="Times New Roman" w:hAnsi="Times New Roman"/>
          <w:sz w:val="24"/>
          <w:szCs w:val="24"/>
        </w:rPr>
        <w:t>ПРЕДМЕТ ИСТРАЖИВАЊА</w:t>
      </w:r>
    </w:p>
    <w:p w:rsidR="000654AF" w:rsidRPr="000654AF" w:rsidRDefault="000654AF" w:rsidP="000654AF">
      <w:pPr>
        <w:contextualSpacing/>
        <w:jc w:val="both"/>
        <w:rPr>
          <w:rFonts w:ascii="Times New Roman" w:hAnsi="Times New Roman"/>
          <w:sz w:val="24"/>
          <w:szCs w:val="24"/>
        </w:rPr>
      </w:pPr>
    </w:p>
    <w:p w:rsidR="00181C85" w:rsidRPr="00181C85" w:rsidRDefault="00181C85" w:rsidP="00181C85">
      <w:pPr>
        <w:contextualSpacing/>
        <w:jc w:val="both"/>
        <w:rPr>
          <w:rFonts w:ascii="Times New Roman" w:hAnsi="Times New Roman"/>
          <w:sz w:val="24"/>
          <w:szCs w:val="24"/>
        </w:rPr>
      </w:pPr>
      <w:r w:rsidRPr="00181C85">
        <w:rPr>
          <w:rFonts w:ascii="Times New Roman" w:hAnsi="Times New Roman"/>
          <w:sz w:val="24"/>
          <w:szCs w:val="24"/>
        </w:rPr>
        <w:t>Највећи број познатих σ фактора припада протеинској фамилији σ</w:t>
      </w:r>
      <w:r w:rsidRPr="00181C85">
        <w:rPr>
          <w:rFonts w:ascii="Times New Roman" w:hAnsi="Times New Roman"/>
          <w:sz w:val="24"/>
          <w:szCs w:val="24"/>
          <w:vertAlign w:val="superscript"/>
        </w:rPr>
        <w:t>70</w:t>
      </w:r>
      <w:r w:rsidRPr="00181C85">
        <w:rPr>
          <w:rFonts w:ascii="Times New Roman" w:hAnsi="Times New Roman"/>
          <w:sz w:val="24"/>
          <w:szCs w:val="24"/>
        </w:rPr>
        <w:t xml:space="preserve">, при чему сви њени припадници препознају промоторе са истом општом организацијом, кроз еквивалентан физички механизам транскрипционе иницијације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&lt;EndNote&gt;&lt;Cite&gt;&lt;Author&gt;Feklístov&lt;/Author&gt;&lt;Year&gt;2014&lt;/Year&gt;&lt;RecNum&gt;163&lt;/RecNum&gt;&lt;DisplayText&gt;[14]&lt;/DisplayText&gt;&lt;record&gt;&lt;rec-number&gt;163&lt;/rec-number&gt;&lt;foreign-keys&gt;&lt;key app="EN" db-id="vazaddttiw0028e9venp5txba520z9adte5v" timestamp="1430001488"&gt;163&lt;/key&gt;&lt;/foreign-keys&gt;&lt;ref-type name="Journal Article"&gt;17&lt;/ref-type&gt;&lt;contributors&gt;&lt;authors&gt;&lt;author&gt;Feklístov, Andrey&lt;/author&gt;&lt;author&gt;Sharon, Brian D&lt;/author&gt;&lt;author&gt;Darst, Seth A&lt;/author&gt;&lt;author&gt;Gross, Carol A&lt;/author&gt;&lt;/authors&gt;&lt;/contributors&gt;&lt;titles&gt;&lt;title&gt;Bacterial sigma factors: a historical, structural, and genomic perspective&lt;/title&gt;&lt;secondary-title&gt;Annual review of microbiology&lt;/secondary-title&gt;&lt;/titles&gt;&lt;periodical&gt;&lt;full-title&gt;Annual review of microbiology&lt;/full-title&gt;&lt;/periodical&gt;&lt;pages&gt;357-376&lt;/pages&gt;&lt;volume&gt;68&lt;/volume&gt;&lt;dates&gt;&lt;year&gt;2014&lt;/year&gt;&lt;/dates&gt;&lt;isbn&gt;0066-4227&lt;/isbn&gt;&lt;urls&gt;&lt;/urls&gt;&lt;/record&gt;&lt;/Cite&gt;&lt;/EndNote&gt;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[1]</w:t>
      </w:r>
      <w:r w:rsidR="00D75007" w:rsidRPr="00181C85">
        <w:rPr>
          <w:rFonts w:ascii="Times New Roman" w:hAnsi="Times New Roman"/>
          <w:sz w:val="24"/>
          <w:szCs w:val="24"/>
        </w:rPr>
        <w:fldChar w:fldCharType="end"/>
      </w:r>
      <w:r w:rsidRPr="00181C85">
        <w:rPr>
          <w:rFonts w:ascii="Times New Roman" w:hAnsi="Times New Roman"/>
          <w:sz w:val="24"/>
          <w:szCs w:val="24"/>
        </w:rPr>
        <w:t>. С друге стране, међу овим σ факторима постоје значајне структурне и функционалне разлике, у складу са чим се σ</w:t>
      </w:r>
      <w:r w:rsidRPr="00181C85">
        <w:rPr>
          <w:rFonts w:ascii="Times New Roman" w:hAnsi="Times New Roman"/>
          <w:sz w:val="24"/>
          <w:szCs w:val="24"/>
          <w:vertAlign w:val="superscript"/>
        </w:rPr>
        <w:t xml:space="preserve">70 </w:t>
      </w:r>
      <w:r w:rsidRPr="00181C85">
        <w:rPr>
          <w:rFonts w:ascii="Times New Roman" w:hAnsi="Times New Roman"/>
          <w:sz w:val="24"/>
          <w:szCs w:val="24"/>
        </w:rPr>
        <w:t xml:space="preserve">фамилија дели на 4 субфамилије (Групе I до IV)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&lt;EndNote&gt;&lt;Cite&gt;&lt;Author&gt;Staroń&lt;/Author&gt;&lt;Year&gt;2009&lt;/Year&gt;&lt;RecNum&gt;164&lt;/RecNum&gt;&lt;DisplayText&gt;[15]&lt;/DisplayText&gt;&lt;record&gt;&lt;rec-number&gt;164&lt;/rec-number&gt;&lt;foreign-keys&gt;&lt;key app="EN" db-id="vazaddttiw0028e9venp5txba520z9adte5v" timestamp="1430002108"&gt;164&lt;/key&gt;&lt;/foreign-keys&gt;&lt;ref-type name="Journal Article"&gt;17&lt;/ref-type&gt;&lt;contributors&gt;&lt;authors&gt;&lt;author&gt;Staroń, Anna&lt;/author&gt;&lt;author&gt;Sofia, Heidi J&lt;/author&gt;&lt;author&gt;Dietrich, Sascha&lt;/author&gt;&lt;author&gt;Ulrich, Luke E&lt;/author&gt;&lt;author&gt;Liesegang, Heiko&lt;/author&gt;&lt;author&gt;Mascher, Thorsten&lt;/author&gt;&lt;/authors&gt;&lt;/contributors&gt;&lt;titles&gt;&lt;title&gt;The third pillar of bacterial signal transduction: classification of the extracytoplasmic function (ECF) σ factor protein family&lt;/title&gt;&lt;secondary-title&gt;Molecular microbiology&lt;/secondary-title&gt;&lt;/titles&gt;&lt;periodical&gt;&lt;full-title&gt;Mol Microbiol&lt;/full-title&gt;&lt;abbr-1&gt;Molecular microbiology&lt;/abbr-1&gt;&lt;/periodical&gt;&lt;pages&gt;557-581&lt;/pages&gt;&lt;volume&gt;74&lt;/volume&gt;&lt;number&gt;3&lt;/number&gt;&lt;dates&gt;&lt;year&gt;2009&lt;/year&gt;&lt;/dates&gt;&lt;isbn&gt;1365-2958&lt;/isbn&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[2]</w:t>
      </w:r>
      <w:r w:rsidR="00D75007" w:rsidRPr="00181C85">
        <w:rPr>
          <w:rFonts w:ascii="Times New Roman" w:hAnsi="Times New Roman"/>
          <w:sz w:val="24"/>
          <w:szCs w:val="24"/>
        </w:rPr>
        <w:fldChar w:fldCharType="end"/>
      </w:r>
      <w:r w:rsidRPr="00181C85">
        <w:rPr>
          <w:rFonts w:ascii="Times New Roman" w:hAnsi="Times New Roman"/>
          <w:sz w:val="24"/>
          <w:szCs w:val="24"/>
        </w:rPr>
        <w:t>. Група I (RpoD) је најобимнија и структурно најкомплекснија σ</w:t>
      </w:r>
      <w:r w:rsidRPr="00181C85">
        <w:rPr>
          <w:rFonts w:ascii="Times New Roman" w:hAnsi="Times New Roman"/>
          <w:sz w:val="24"/>
          <w:szCs w:val="24"/>
          <w:vertAlign w:val="superscript"/>
        </w:rPr>
        <w:t>70</w:t>
      </w:r>
      <w:r w:rsidRPr="00181C85">
        <w:rPr>
          <w:rFonts w:ascii="Times New Roman" w:hAnsi="Times New Roman"/>
          <w:sz w:val="24"/>
          <w:szCs w:val="24"/>
        </w:rPr>
        <w:t xml:space="preserve"> субфамилија, чији представници регулишу експресију </w:t>
      </w:r>
      <w:r w:rsidRPr="00181C85">
        <w:rPr>
          <w:rFonts w:ascii="Times New Roman" w:hAnsi="Times New Roman"/>
          <w:sz w:val="24"/>
          <w:szCs w:val="24"/>
        </w:rPr>
        <w:lastRenderedPageBreak/>
        <w:t xml:space="preserve">највећег броја ћелијских гена (тзв. ''housekeeping'' гена), чиме омогућавају функционисање ћелије под нормалним условима. Њима су структурно слични σ фактори Групе II. Групе III и IV (алтернативни σ фактори) активирају се на специфичне сигнале, а главна карактеристика им је спровођење усмерених, брзих одговора на промене у систему. При томе Група IV (ECF - </w:t>
      </w:r>
      <w:r w:rsidRPr="00181C85">
        <w:rPr>
          <w:rFonts w:ascii="Times New Roman" w:hAnsi="Times New Roman"/>
          <w:i/>
          <w:iCs/>
          <w:sz w:val="24"/>
          <w:szCs w:val="24"/>
          <w:u w:val="single"/>
        </w:rPr>
        <w:t>E</w:t>
      </w:r>
      <w:r w:rsidRPr="00181C85">
        <w:rPr>
          <w:rFonts w:ascii="Times New Roman" w:hAnsi="Times New Roman"/>
          <w:sz w:val="24"/>
          <w:szCs w:val="24"/>
        </w:rPr>
        <w:t>xtra</w:t>
      </w:r>
      <w:r w:rsidRPr="00181C85">
        <w:rPr>
          <w:rFonts w:ascii="Times New Roman" w:hAnsi="Times New Roman"/>
          <w:i/>
          <w:iCs/>
          <w:sz w:val="24"/>
          <w:szCs w:val="24"/>
          <w:u w:val="single"/>
        </w:rPr>
        <w:t>C</w:t>
      </w:r>
      <w:r w:rsidRPr="00181C85">
        <w:rPr>
          <w:rFonts w:ascii="Times New Roman" w:hAnsi="Times New Roman"/>
          <w:sz w:val="24"/>
          <w:szCs w:val="24"/>
        </w:rPr>
        <w:t xml:space="preserve">ytoplasmic </w:t>
      </w:r>
      <w:r w:rsidRPr="00181C85">
        <w:rPr>
          <w:rFonts w:ascii="Times New Roman" w:hAnsi="Times New Roman"/>
          <w:i/>
          <w:iCs/>
          <w:sz w:val="24"/>
          <w:szCs w:val="24"/>
          <w:u w:val="single"/>
        </w:rPr>
        <w:t>F</w:t>
      </w:r>
      <w:r w:rsidRPr="00181C85">
        <w:rPr>
          <w:rFonts w:ascii="Times New Roman" w:hAnsi="Times New Roman"/>
          <w:sz w:val="24"/>
          <w:szCs w:val="24"/>
        </w:rPr>
        <w:t>unction) обухвата структурно најједноставније σ факторе (поседују само домене σ</w:t>
      </w:r>
      <w:r w:rsidRPr="00181C85">
        <w:rPr>
          <w:rFonts w:ascii="Times New Roman" w:hAnsi="Times New Roman"/>
          <w:sz w:val="24"/>
          <w:szCs w:val="24"/>
          <w:vertAlign w:val="subscript"/>
        </w:rPr>
        <w:t>2</w:t>
      </w:r>
      <w:r w:rsidRPr="00181C85">
        <w:rPr>
          <w:rFonts w:ascii="Times New Roman" w:hAnsi="Times New Roman"/>
          <w:sz w:val="24"/>
          <w:szCs w:val="24"/>
        </w:rPr>
        <w:t xml:space="preserve"> и σ</w:t>
      </w:r>
      <w:r w:rsidRPr="00181C85">
        <w:rPr>
          <w:rFonts w:ascii="Times New Roman" w:hAnsi="Times New Roman"/>
          <w:sz w:val="24"/>
          <w:szCs w:val="24"/>
          <w:vertAlign w:val="subscript"/>
        </w:rPr>
        <w:t>4</w:t>
      </w:r>
      <w:r w:rsidRPr="00181C85">
        <w:rPr>
          <w:rFonts w:ascii="Times New Roman" w:hAnsi="Times New Roman"/>
          <w:sz w:val="24"/>
          <w:szCs w:val="24"/>
        </w:rPr>
        <w:t xml:space="preserve"> за препознавање промоторских елемената -10 и -35), који одговарају на стимулусе из спољашње средине. Ово је врло комплексна група, која окупља највећи број алтернативних σ фактора, класификованих у више од 40 ECF подгрупа, чији се регулони састоје од малог броја (до неколико стотина) гена. </w:t>
      </w:r>
    </w:p>
    <w:p w:rsidR="00181C85" w:rsidRPr="00181C85" w:rsidRDefault="00181C85" w:rsidP="00181C85">
      <w:pPr>
        <w:contextualSpacing/>
        <w:jc w:val="both"/>
        <w:rPr>
          <w:rFonts w:ascii="Times New Roman" w:hAnsi="Times New Roman"/>
          <w:sz w:val="24"/>
          <w:szCs w:val="24"/>
        </w:rPr>
      </w:pPr>
      <w:r w:rsidRPr="00181C85">
        <w:rPr>
          <w:rFonts w:ascii="Times New Roman" w:hAnsi="Times New Roman"/>
          <w:sz w:val="24"/>
          <w:szCs w:val="24"/>
        </w:rPr>
        <w:t xml:space="preserve">Тренутно, механизам интеракције са промоторским секвенцама детаљно је изучен само за σ факторе Групе I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&lt;EndNote&gt;&lt;Cite&gt;&lt;Author&gt;Feklístov&lt;/Author&gt;&lt;Year&gt;2014&lt;/Year&gt;&lt;RecNum&gt;163&lt;/RecNum&gt;&lt;DisplayText&gt;[14]&lt;/DisplayText&gt;&lt;record&gt;&lt;rec-number&gt;163&lt;/rec-number&gt;&lt;foreign-keys&gt;&lt;key app="EN" db-id="vazaddttiw0028e9venp5txba520z9adte5v" timestamp="1430001488"&gt;163&lt;/key&gt;&lt;/foreign-keys&gt;&lt;ref-type name="Journal Article"&gt;17&lt;/ref-type&gt;&lt;contributors&gt;&lt;authors&gt;&lt;author&gt;Feklístov, Andrey&lt;/author&gt;&lt;author&gt;Sharon, Brian D&lt;/author&gt;&lt;author&gt;Darst, Seth A&lt;/author&gt;&lt;author&gt;Gross, Carol A&lt;/author&gt;&lt;/authors&gt;&lt;/contributors&gt;&lt;titles&gt;&lt;title&gt;Bacterial sigma factors: a historical, structural, and genomic perspective&lt;/title&gt;&lt;secondary-title&gt;Annual review of microbiology&lt;/secondary-title&gt;&lt;/titles&gt;&lt;periodical&gt;&lt;full-title&gt;Annual review of microbiology&lt;/full-title&gt;&lt;/periodical&gt;&lt;pages&gt;357-376&lt;/pages&gt;&lt;volume&gt;68&lt;/volume&gt;&lt;dates&gt;&lt;year&gt;2014&lt;/year&gt;&lt;/dates&gt;&lt;isbn&gt;0066-4227&lt;/isbn&gt;&lt;urls&gt;&lt;/urls&gt;&lt;/record&gt;&lt;/Cite&gt;&lt;/EndNote&gt;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[1]</w:t>
      </w:r>
      <w:r w:rsidR="00D75007" w:rsidRPr="00181C85">
        <w:rPr>
          <w:rFonts w:ascii="Times New Roman" w:hAnsi="Times New Roman"/>
          <w:sz w:val="24"/>
          <w:szCs w:val="24"/>
        </w:rPr>
        <w:fldChar w:fldCharType="end"/>
      </w:r>
      <w:r w:rsidRPr="00181C85">
        <w:rPr>
          <w:rFonts w:ascii="Times New Roman" w:hAnsi="Times New Roman"/>
          <w:sz w:val="24"/>
          <w:szCs w:val="24"/>
        </w:rPr>
        <w:t xml:space="preserve">. За њих је установљен ''mix-and-match'' механизам транскрипционе иницијације (флексибилност у функционисању), који подразумева међусобно надопуњавање енергија интеракције различитих промоторских елемената са σ фактором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&lt;EndNote&gt;&lt;Cite&gt;&lt;Author&gt;Hook-Barnard&lt;/Author&gt;&lt;Year&gt;2007&lt;/Year&gt;&lt;RecNum&gt;128&lt;/RecNum&gt;&lt;DisplayText&gt;[11]&lt;/DisplayText&gt;&lt;record&gt;&lt;rec-number&gt;128&lt;/rec-number&gt;&lt;foreign-keys&gt;&lt;key app="EN" db-id="vazaddttiw0028e9venp5txba520z9adte5v" timestamp="1307444415"&gt;128&lt;/key&gt;&lt;/foreign-keys&gt;&lt;ref-type name="Journal Article"&gt;17&lt;/ref-type&gt;&lt;contributors&gt;&lt;authors&gt;&lt;author&gt;Hook-Barnard, I.G.&lt;/author&gt;&lt;author&gt;Hinton, D.M.&lt;/author&gt;&lt;/authors&gt;&lt;/contributors&gt;&lt;titles&gt;&lt;title&gt;Transcription initiation by mix and match elements: flexibility for polymerase binding to bacterial promoters&lt;/title&gt;&lt;secondary-title&gt;Gene Regulation and Systems Biology&lt;/secondary-title&gt;&lt;/titles&gt;&lt;periodical&gt;&lt;full-title&gt;Gene Regulation and Systems Biology&lt;/full-title&gt;&lt;/periodical&gt;&lt;pages&gt;&lt;style face="normal" font="default" size="100%"&gt;275&lt;/style&gt;&lt;style face="normal" font="default" charset="238" size="100%"&gt;-293&lt;/style&gt;&lt;/pages&gt;&lt;volume&gt;1&lt;/volume&gt;&lt;dates&gt;&lt;year&gt;2007&lt;/year&gt;&lt;/dates&gt;&lt;publisher&gt;Libertas Academica&lt;/publisher&gt;&lt;urls&gt;&lt;/urls&gt;&lt;/record&gt;&lt;/Cite&gt;&lt;/EndNote&gt;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[3]</w:t>
      </w:r>
      <w:r w:rsidR="00D75007" w:rsidRPr="00181C85">
        <w:rPr>
          <w:rFonts w:ascii="Times New Roman" w:hAnsi="Times New Roman"/>
          <w:sz w:val="24"/>
          <w:szCs w:val="24"/>
        </w:rPr>
        <w:fldChar w:fldCharType="end"/>
      </w:r>
      <w:r w:rsidRPr="00181C85">
        <w:rPr>
          <w:rFonts w:ascii="Times New Roman" w:hAnsi="Times New Roman"/>
          <w:sz w:val="24"/>
          <w:szCs w:val="24"/>
        </w:rPr>
        <w:t xml:space="preserve">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&lt;EndNote&gt;&lt;Cite&gt;&lt;Author&gt;Djordjevic&lt;/Author&gt;&lt;Year&gt;2011&lt;/Year&gt;&lt;RecNum&gt;162&lt;/RecNum&gt;&lt;DisplayText&gt;[12]&lt;/DisplayText&gt;&lt;record&gt;&lt;rec-number&gt;162&lt;/rec-number&gt;&lt;foreign-keys&gt;&lt;key app="EN" db-id="vazaddttiw0028e9venp5txba520z9adte5v" timestamp="1429999685"&gt;162&lt;/key&gt;&lt;/foreign-keys&gt;&lt;ref-type name="Journal Article"&gt;17&lt;/ref-type&gt;&lt;contributors&gt;&lt;authors&gt;&lt;author&gt;Djordjevic, Marko&lt;/author&gt;&lt;/authors&gt;&lt;/contributors&gt;&lt;titles&gt;&lt;title&gt;Redefining Escherichia coli σ70 promoter elements:− 15 motif as a complement of the− 10 motif&lt;/title&gt;&lt;secondary-title&gt;Journal of bacteriology&lt;/secondary-title&gt;&lt;/titles&gt;&lt;periodical&gt;&lt;full-title&gt;J Bacteriol&lt;/full-title&gt;&lt;abbr-1&gt;Journal of bacteriology&lt;/abbr-1&gt;&lt;/periodical&gt;&lt;pages&gt;6305-6314&lt;/pages&gt;&lt;volume&gt;193&lt;/volume&gt;&lt;number&gt;22&lt;/number&gt;&lt;dates&gt;&lt;year&gt;2011&lt;/year&gt;&lt;/dates&gt;&lt;isbn&gt;0021-9193&lt;/isbn&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[4]</w:t>
      </w:r>
      <w:r w:rsidR="00D75007" w:rsidRPr="00181C85">
        <w:rPr>
          <w:rFonts w:ascii="Times New Roman" w:hAnsi="Times New Roman"/>
          <w:sz w:val="24"/>
          <w:szCs w:val="24"/>
        </w:rPr>
        <w:fldChar w:fldCharType="end"/>
      </w:r>
      <w:r w:rsidRPr="00181C85">
        <w:rPr>
          <w:rFonts w:ascii="Times New Roman" w:hAnsi="Times New Roman"/>
          <w:sz w:val="24"/>
          <w:szCs w:val="24"/>
        </w:rPr>
        <w:t>, да би се постигле довољно високе вредности кинетичких параметара релевантних за транскрипциону иницијацију - афинитета везивања за dsDNA</w:t>
      </w:r>
      <w:r w:rsidRPr="00181C85" w:rsidDel="003B39FE">
        <w:rPr>
          <w:rFonts w:ascii="Times New Roman" w:hAnsi="Times New Roman"/>
          <w:sz w:val="24"/>
          <w:szCs w:val="24"/>
        </w:rPr>
        <w:t xml:space="preserve"> </w:t>
      </w:r>
      <w:r w:rsidRPr="00181C85">
        <w:rPr>
          <w:rFonts w:ascii="Times New Roman" w:hAnsi="Times New Roman"/>
          <w:sz w:val="24"/>
          <w:szCs w:val="24"/>
        </w:rPr>
        <w:t>(</w:t>
      </w:r>
      <w:r w:rsidRPr="00181C85">
        <w:rPr>
          <w:rFonts w:ascii="Times New Roman" w:hAnsi="Times New Roman"/>
          <w:i/>
          <w:sz w:val="24"/>
          <w:szCs w:val="24"/>
        </w:rPr>
        <w:t>K</w:t>
      </w:r>
      <w:r w:rsidRPr="00181C85">
        <w:rPr>
          <w:rFonts w:ascii="Times New Roman" w:hAnsi="Times New Roman"/>
          <w:i/>
          <w:sz w:val="24"/>
          <w:szCs w:val="24"/>
          <w:vertAlign w:val="subscript"/>
        </w:rPr>
        <w:t>B</w:t>
      </w:r>
      <w:r w:rsidRPr="00181C85">
        <w:rPr>
          <w:rFonts w:ascii="Times New Roman" w:hAnsi="Times New Roman"/>
          <w:sz w:val="24"/>
          <w:szCs w:val="24"/>
        </w:rPr>
        <w:t>) и нивоа укупне транскрипционе активности (</w:t>
      </w:r>
      <w:r w:rsidRPr="00181C85">
        <w:rPr>
          <w:rFonts w:ascii="Times New Roman" w:hAnsi="Times New Roman"/>
          <w:i/>
          <w:sz w:val="24"/>
          <w:szCs w:val="24"/>
        </w:rPr>
        <w:t>φ</w:t>
      </w:r>
      <w:r w:rsidRPr="00181C85">
        <w:rPr>
          <w:rFonts w:ascii="Times New Roman" w:hAnsi="Times New Roman"/>
          <w:sz w:val="24"/>
          <w:szCs w:val="24"/>
        </w:rPr>
        <w:t xml:space="preserve">). Насупрот томе, за ECF σ факторе се сматра да препознају високо конзервиране промоторске елементе, чије енергије интеракције са σ фактором међусобно не корелишу (ригидност у функционисању)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&lt;EndNote&gt;&lt;Cite&gt;&lt;Author&gt;Feklístov&lt;/Author&gt;&lt;Year&gt;2014&lt;/Year&gt;&lt;RecNum&gt;163&lt;/RecNum&gt;&lt;DisplayText&gt;[14]&lt;/DisplayText&gt;&lt;record&gt;&lt;rec-number&gt;163&lt;/rec-number&gt;&lt;foreign-keys&gt;&lt;key app="EN" db-id="vazaddttiw0028e9venp5txba520z9adte5v" timestamp="1430001488"&gt;163&lt;/key&gt;&lt;/foreign-keys&gt;&lt;ref-type name="Journal Article"&gt;17&lt;/ref-type&gt;&lt;contributors&gt;&lt;authors&gt;&lt;author&gt;Feklístov, Andrey&lt;/author&gt;&lt;author&gt;Sharon, Brian D&lt;/author&gt;&lt;author&gt;Darst, Seth A&lt;/author&gt;&lt;author&gt;Gross, Carol A&lt;/author&gt;&lt;/authors&gt;&lt;/contributors&gt;&lt;titles&gt;&lt;title&gt;Bacterial sigma factors: a historical, structural, and genomic perspective&lt;/title&gt;&lt;secondary-title&gt;Annual review of microbiology&lt;/secondary-title&gt;&lt;/titles&gt;&lt;periodical&gt;&lt;full-title&gt;Annual review of microbiology&lt;/full-title&gt;&lt;/periodical&gt;&lt;pages&gt;357-376&lt;/pages&gt;&lt;volume&gt;68&lt;/volume&gt;&lt;dates&gt;&lt;year&gt;2014&lt;/year&gt;&lt;/dates&gt;&lt;isbn&gt;0066-4227&lt;/isbn&gt;&lt;urls&gt;&lt;/urls&gt;&lt;/record&gt;&lt;/Cite&gt;&lt;/EndNote&gt;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[1]</w:t>
      </w:r>
      <w:r w:rsidR="00D75007" w:rsidRPr="00181C85">
        <w:rPr>
          <w:rFonts w:ascii="Times New Roman" w:hAnsi="Times New Roman"/>
          <w:sz w:val="24"/>
          <w:szCs w:val="24"/>
        </w:rPr>
        <w:fldChar w:fldCharType="end"/>
      </w:r>
      <w:r w:rsidRPr="00181C85">
        <w:rPr>
          <w:rFonts w:ascii="Times New Roman" w:hAnsi="Times New Roman"/>
          <w:sz w:val="24"/>
          <w:szCs w:val="24"/>
        </w:rPr>
        <w:t xml:space="preserve">. Међутим, и поред велике бројности и значаја ECF σ фактора, на њима није рађена детаљна систематска анализа, при чему је само малом броју представника експериментално одређен специфицитет промотора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&lt;EndNote&gt;&lt;Cite&gt;&lt;Author&gt;Staroń&lt;/Author&gt;&lt;Year&gt;2009&lt;/Year&gt;&lt;RecNum&gt;164&lt;/RecNum&gt;&lt;DisplayText&gt;[15]&lt;/DisplayText&gt;&lt;record&gt;&lt;rec-number&gt;164&lt;/rec-number&gt;&lt;foreign-keys&gt;&lt;key app="EN" db-id="vazaddttiw0028e9venp5txba520z9adte5v" timestamp="1430002108"&gt;164&lt;/key&gt;&lt;/foreign-keys&gt;&lt;ref-type name="Journal Article"&gt;17&lt;/ref-type&gt;&lt;contributors&gt;&lt;authors&gt;&lt;author&gt;Staroń, Anna&lt;/author&gt;&lt;author&gt;Sofia, Heidi J&lt;/author&gt;&lt;author&gt;Dietrich, Sascha&lt;/author&gt;&lt;author&gt;Ulrich, Luke E&lt;/author&gt;&lt;author&gt;Liesegang, Heiko&lt;/author&gt;&lt;author&gt;Mascher, Thorsten&lt;/author&gt;&lt;/authors&gt;&lt;/contributors&gt;&lt;titles&gt;&lt;title&gt;The third pillar of bacterial signal transduction: classification of the extracytoplasmic function (ECF) σ factor protein family&lt;/title&gt;&lt;secondary-title&gt;Molecular microbiology&lt;/secondary-title&gt;&lt;/titles&gt;&lt;periodical&gt;&lt;full-title&gt;Mol Microbiol&lt;/full-title&gt;&lt;abbr-1&gt;Molecular microbiology&lt;/abbr-1&gt;&lt;/periodical&gt;&lt;pages&gt;557-581&lt;/pages&gt;&lt;volume&gt;74&lt;/volume&gt;&lt;number&gt;3&lt;/number&gt;&lt;dates&gt;&lt;year&gt;2009&lt;/year&gt;&lt;/dates&gt;&lt;isbn&gt;1365-2958&lt;/isbn&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[2]</w:t>
      </w:r>
      <w:r w:rsidR="00D75007" w:rsidRPr="00181C85">
        <w:rPr>
          <w:rFonts w:ascii="Times New Roman" w:hAnsi="Times New Roman"/>
          <w:sz w:val="24"/>
          <w:szCs w:val="24"/>
        </w:rPr>
        <w:fldChar w:fldCharType="end"/>
      </w:r>
      <w:r w:rsidRPr="00181C85">
        <w:rPr>
          <w:rFonts w:ascii="Times New Roman" w:hAnsi="Times New Roman"/>
          <w:sz w:val="24"/>
          <w:szCs w:val="24"/>
        </w:rPr>
        <w:t>. При том, чак и за добро проучене представнике (σ</w:t>
      </w:r>
      <w:r w:rsidRPr="00181C85">
        <w:rPr>
          <w:rFonts w:ascii="Times New Roman" w:hAnsi="Times New Roman"/>
          <w:sz w:val="24"/>
          <w:szCs w:val="24"/>
          <w:vertAlign w:val="superscript"/>
        </w:rPr>
        <w:t>E</w:t>
      </w:r>
      <w:r w:rsidRPr="00181C85">
        <w:rPr>
          <w:rFonts w:ascii="Times New Roman" w:hAnsi="Times New Roman"/>
          <w:sz w:val="24"/>
          <w:szCs w:val="24"/>
        </w:rPr>
        <w:t xml:space="preserve"> </w:t>
      </w:r>
      <w:r w:rsidRPr="00181C85">
        <w:rPr>
          <w:rFonts w:ascii="Times New Roman" w:hAnsi="Times New Roman"/>
          <w:i/>
          <w:iCs/>
          <w:sz w:val="24"/>
          <w:szCs w:val="24"/>
        </w:rPr>
        <w:t>E. coli</w:t>
      </w:r>
      <w:r w:rsidRPr="00181C85">
        <w:rPr>
          <w:rFonts w:ascii="Times New Roman" w:hAnsi="Times New Roman"/>
          <w:sz w:val="24"/>
          <w:szCs w:val="24"/>
        </w:rPr>
        <w:t xml:space="preserve"> и σ</w:t>
      </w:r>
      <w:r w:rsidRPr="00181C85">
        <w:rPr>
          <w:rFonts w:ascii="Times New Roman" w:hAnsi="Times New Roman"/>
          <w:sz w:val="24"/>
          <w:szCs w:val="24"/>
          <w:vertAlign w:val="superscript"/>
        </w:rPr>
        <w:t>W</w:t>
      </w:r>
      <w:r w:rsidRPr="00181C85">
        <w:rPr>
          <w:rFonts w:ascii="Times New Roman" w:hAnsi="Times New Roman"/>
          <w:sz w:val="24"/>
          <w:szCs w:val="24"/>
        </w:rPr>
        <w:t xml:space="preserve"> </w:t>
      </w:r>
      <w:r w:rsidRPr="00181C85">
        <w:rPr>
          <w:rFonts w:ascii="Times New Roman" w:hAnsi="Times New Roman"/>
          <w:i/>
          <w:iCs/>
          <w:sz w:val="24"/>
          <w:szCs w:val="24"/>
        </w:rPr>
        <w:t>B. subtilis</w:t>
      </w:r>
      <w:r w:rsidRPr="00181C85">
        <w:rPr>
          <w:rFonts w:ascii="Times New Roman" w:hAnsi="Times New Roman"/>
          <w:sz w:val="24"/>
          <w:szCs w:val="24"/>
        </w:rPr>
        <w:t xml:space="preserve">) није рађена квантитативна биофизичка анализа ''mix-and-matching''-а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&lt;EndNote&gt;&lt;Cite&gt;&lt;Author&gt;Feklístov&lt;/Author&gt;&lt;Year&gt;2014&lt;/Year&gt;&lt;RecNum&gt;163&lt;/RecNum&gt;&lt;DisplayText&gt;[14]&lt;/DisplayText&gt;&lt;record&gt;&lt;rec-number&gt;163&lt;/rec-number&gt;&lt;foreign-keys&gt;&lt;key app="EN" db-id="vazaddttiw0028e9venp5txba520z9adte5v" timestamp="1430001488"&gt;163&lt;/key&gt;&lt;/foreign-keys&gt;&lt;ref-type name="Journal Article"&gt;17&lt;/ref-type&gt;&lt;contributors&gt;&lt;authors&gt;&lt;author&gt;Feklístov, Andrey&lt;/author&gt;&lt;author&gt;Sharon, Brian D&lt;/author&gt;&lt;author&gt;Darst, Seth A&lt;/author&gt;&lt;author&gt;Gross, Carol A&lt;/author&gt;&lt;/authors&gt;&lt;/contributors&gt;&lt;titles&gt;&lt;title&gt;Bacterial sigma factors: a historical, structural, and genomic perspective&lt;/title&gt;&lt;secondary-title&gt;Annual review of microbiology&lt;/secondary-title&gt;&lt;/titles&gt;&lt;periodical&gt;&lt;full-title&gt;Annual review of microbiology&lt;/full-title&gt;&lt;/periodical&gt;&lt;pages&gt;357-376&lt;/pages&gt;&lt;volume&gt;68&lt;/volume&gt;&lt;dates&gt;&lt;year&gt;2014&lt;/year&gt;&lt;/dates&gt;&lt;isbn&gt;0066-4227&lt;/isbn&gt;&lt;urls&gt;&lt;/urls&gt;&lt;/record&gt;&lt;/Cite&gt;&lt;/EndNote&gt;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[1]</w:t>
      </w:r>
      <w:r w:rsidR="00D75007" w:rsidRPr="00181C85">
        <w:rPr>
          <w:rFonts w:ascii="Times New Roman" w:hAnsi="Times New Roman"/>
          <w:sz w:val="24"/>
          <w:szCs w:val="24"/>
        </w:rPr>
        <w:fldChar w:fldCharType="end"/>
      </w:r>
      <w:r w:rsidRPr="00181C85">
        <w:rPr>
          <w:rFonts w:ascii="Times New Roman" w:hAnsi="Times New Roman"/>
          <w:sz w:val="24"/>
          <w:szCs w:val="24"/>
        </w:rPr>
        <w:t xml:space="preserve">. </w:t>
      </w:r>
      <w:proofErr w:type="spellStart"/>
      <w:r w:rsidRPr="00181C85">
        <w:rPr>
          <w:rFonts w:ascii="Times New Roman" w:hAnsi="Times New Roman"/>
          <w:sz w:val="24"/>
          <w:szCs w:val="24"/>
        </w:rPr>
        <w:t>Подаци</w:t>
      </w:r>
      <w:proofErr w:type="spellEnd"/>
      <w:r w:rsidRPr="00181C85">
        <w:rPr>
          <w:rFonts w:ascii="Times New Roman" w:hAnsi="Times New Roman"/>
          <w:sz w:val="24"/>
          <w:szCs w:val="24"/>
        </w:rPr>
        <w:t xml:space="preserve"> о </w:t>
      </w:r>
      <w:proofErr w:type="spellStart"/>
      <w:r w:rsidRPr="00181C85">
        <w:rPr>
          <w:rFonts w:ascii="Times New Roman" w:hAnsi="Times New Roman"/>
          <w:sz w:val="24"/>
          <w:szCs w:val="24"/>
        </w:rPr>
        <w:t>преосталим</w:t>
      </w:r>
      <w:proofErr w:type="spellEnd"/>
      <w:r w:rsidRPr="00181C85">
        <w:rPr>
          <w:rFonts w:ascii="Times New Roman" w:hAnsi="Times New Roman"/>
          <w:sz w:val="24"/>
          <w:szCs w:val="24"/>
        </w:rPr>
        <w:t xml:space="preserve"> ECF σ </w:t>
      </w:r>
      <w:proofErr w:type="spellStart"/>
      <w:r w:rsidRPr="00181C85">
        <w:rPr>
          <w:rFonts w:ascii="Times New Roman" w:hAnsi="Times New Roman"/>
          <w:sz w:val="24"/>
          <w:szCs w:val="24"/>
        </w:rPr>
        <w:t>факторима</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добијени</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су</w:t>
      </w:r>
      <w:proofErr w:type="spellEnd"/>
      <w:r w:rsidRPr="00181C85">
        <w:rPr>
          <w:rFonts w:ascii="Times New Roman" w:hAnsi="Times New Roman"/>
          <w:sz w:val="24"/>
          <w:szCs w:val="24"/>
        </w:rPr>
        <w:t xml:space="preserve"> </w:t>
      </w:r>
      <w:proofErr w:type="spellStart"/>
      <w:r w:rsidR="005E4728">
        <w:rPr>
          <w:rFonts w:ascii="Times New Roman" w:hAnsi="Times New Roman"/>
          <w:sz w:val="24"/>
          <w:szCs w:val="24"/>
        </w:rPr>
        <w:t>рачунарским</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предвиђањима</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која</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полазе</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од</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података</w:t>
      </w:r>
      <w:proofErr w:type="spellEnd"/>
      <w:r w:rsidRPr="00181C85">
        <w:rPr>
          <w:rFonts w:ascii="Times New Roman" w:hAnsi="Times New Roman"/>
          <w:sz w:val="24"/>
          <w:szCs w:val="24"/>
        </w:rPr>
        <w:t xml:space="preserve"> о </w:t>
      </w:r>
      <w:proofErr w:type="spellStart"/>
      <w:r w:rsidRPr="00181C85">
        <w:rPr>
          <w:rFonts w:ascii="Times New Roman" w:hAnsi="Times New Roman"/>
          <w:sz w:val="24"/>
          <w:szCs w:val="24"/>
        </w:rPr>
        <w:t>малом</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броју</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експериментално</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проучених</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представника</w:t>
      </w:r>
      <w:proofErr w:type="spellEnd"/>
      <w:r w:rsidRPr="00181C85">
        <w:rPr>
          <w:rFonts w:ascii="Times New Roman" w:hAnsi="Times New Roman"/>
          <w:sz w:val="24"/>
          <w:szCs w:val="24"/>
        </w:rPr>
        <w:t xml:space="preserve">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&lt;EndNote&gt;&lt;Cite&gt;&lt;Author&gt;Staroń&lt;/Author&gt;&lt;Year&gt;2009&lt;/Year&gt;&lt;RecNum&gt;164&lt;/RecNum&gt;&lt;DisplayText&gt;[15]&lt;/DisplayText&gt;&lt;record&gt;&lt;rec-number&gt;164&lt;/rec-number&gt;&lt;foreign-keys&gt;&lt;key app="EN" db-id="vazaddttiw0028e9venp5txba520z9adte5v" timestamp="1430002108"&gt;164&lt;/key&gt;&lt;/foreign-keys&gt;&lt;ref-type name="Journal Article"&gt;17&lt;/ref-type&gt;&lt;contributors&gt;&lt;authors&gt;&lt;author&gt;Staroń, Anna&lt;/author&gt;&lt;author&gt;Sofia, Heidi J&lt;/author&gt;&lt;author&gt;Dietrich, Sascha&lt;/author&gt;&lt;author&gt;Ulrich, Luke E&lt;/author&gt;&lt;author&gt;Liesegang, Heiko&lt;/author&gt;&lt;author&gt;Mascher, Thorsten&lt;/author&gt;&lt;/authors&gt;&lt;/contributors&gt;&lt;titles&gt;&lt;title&gt;The third pillar of bacterial signal transduction: classification of the extracytoplasmic function (ECF) σ factor protein family&lt;/title&gt;&lt;secondary-title&gt;Molecular microbiology&lt;/secondary-title&gt;&lt;/titles&gt;&lt;periodical&gt;&lt;full-title&gt;Mol Microbiol&lt;/full-title&gt;&lt;abbr-1&gt;Molecular microbiology&lt;/abbr-1&gt;&lt;/periodical&gt;&lt;pages&gt;557-581&lt;/pages&gt;&lt;volume&gt;74&lt;/volume&gt;&lt;number&gt;3&lt;/number&gt;&lt;dates&gt;&lt;year&gt;2009&lt;/year&gt;&lt;/dates&gt;&lt;isbn&gt;1365-2958&lt;/isbn&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[2]</w:t>
      </w:r>
      <w:r w:rsidR="00D75007" w:rsidRPr="00181C85">
        <w:rPr>
          <w:rFonts w:ascii="Times New Roman" w:hAnsi="Times New Roman"/>
          <w:sz w:val="24"/>
          <w:szCs w:val="24"/>
        </w:rPr>
        <w:fldChar w:fldCharType="end"/>
      </w:r>
      <w:r w:rsidRPr="00181C85">
        <w:rPr>
          <w:rFonts w:ascii="Times New Roman" w:hAnsi="Times New Roman"/>
          <w:sz w:val="24"/>
          <w:szCs w:val="24"/>
        </w:rPr>
        <w:t>. Овакав приступ генерише слична биоинформатичка предвиђања, што може довести до конвергенције ка неоснованим претпоставкама (нпр. о ригидној промоторској структури у ECF субфамилији), због чега је потребно наћи независан извор за добијање података о механизму функционисања ECF σ фактора.</w:t>
      </w:r>
    </w:p>
    <w:p w:rsidR="00181C85" w:rsidRPr="00181C85" w:rsidRDefault="00181C85" w:rsidP="00181C85">
      <w:pPr>
        <w:contextualSpacing/>
        <w:jc w:val="both"/>
        <w:rPr>
          <w:rFonts w:ascii="Times New Roman" w:hAnsi="Times New Roman"/>
          <w:sz w:val="24"/>
          <w:szCs w:val="24"/>
        </w:rPr>
      </w:pPr>
      <w:r w:rsidRPr="00181C85">
        <w:rPr>
          <w:rFonts w:ascii="Times New Roman" w:hAnsi="Times New Roman"/>
          <w:sz w:val="24"/>
          <w:szCs w:val="24"/>
        </w:rPr>
        <w:t xml:space="preserve">Геноми бактериофага (вируса који инфицирају бактеријске ћелије) пружају могућност за добијање значајно различитих података за ECF групу, будући да често кодирају сопствене σ факторе (који могу припадати ECF групи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&lt;EndNote&gt;&lt;Cite&gt;&lt;Author&gt;Pavlova&lt;/Author&gt;&lt;Year&gt;2012&lt;/Year&gt;&lt;RecNum&gt;166&lt;/RecNum&gt;&lt;DisplayText&gt;[18]&lt;/DisplayText&gt;&lt;record&gt;&lt;rec-number&gt;166&lt;/rec-number&gt;&lt;foreign-keys&gt;&lt;key app="EN" db-id="vazaddttiw0028e9venp5txba520z9adte5v" timestamp="1430003053"&gt;166&lt;/key&gt;&lt;/foreign-keys&gt;&lt;ref-type name="Journal Article"&gt;17&lt;/ref-type&gt;&lt;contributors&gt;&lt;authors&gt;&lt;author&gt;Pavlova, Olga&lt;/author&gt;&lt;author&gt;Lavysh, Daria&lt;/author&gt;&lt;author&gt;Klimuk, Evgeny&lt;/author&gt;&lt;author&gt;Djordjevic, Marko&lt;/author&gt;&lt;author&gt;Ravcheev, Dmitry A&lt;/author&gt;&lt;author&gt;Gelfand, Mikhail S&lt;/author&gt;&lt;author&gt;Severinov, Konstantin&lt;/author&gt;&lt;author&gt;Akulenko, Natalja&lt;/author&gt;&lt;/authors&gt;&lt;/contributors&gt;&lt;titles&gt;&lt;title&gt;Temporal regulation of gene expression of the Escherichia coli bacteriophage phiEco32&lt;/title&gt;&lt;secondary-title&gt;Journal of molecular biology&lt;/secondary-title&gt;&lt;/titles&gt;&lt;periodical&gt;&lt;full-title&gt;Journal of molecular biology&lt;/full-title&gt;&lt;/periodical&gt;&lt;pages&gt;389-399&lt;/pages&gt;&lt;volume&gt;416&lt;/volume&gt;&lt;number&gt;3&lt;/number&gt;&lt;dates&gt;&lt;year&gt;2012&lt;/year&gt;&lt;/dates&gt;&lt;isbn&gt;0022-2836&lt;/isbn&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[5]</w:t>
      </w:r>
      <w:r w:rsidR="00D75007" w:rsidRPr="00181C85">
        <w:rPr>
          <w:rFonts w:ascii="Times New Roman" w:hAnsi="Times New Roman"/>
          <w:sz w:val="24"/>
          <w:szCs w:val="24"/>
        </w:rPr>
        <w:fldChar w:fldCharType="end"/>
      </w:r>
      <w:r w:rsidRPr="00181C85">
        <w:rPr>
          <w:rFonts w:ascii="Times New Roman" w:hAnsi="Times New Roman"/>
          <w:sz w:val="24"/>
          <w:szCs w:val="24"/>
        </w:rPr>
        <w:t xml:space="preserve">), неопходне за фагно-специфичну транскрипцију у каснијим фазама животног циклуса вируса. Наиме, фагно-кодирани σ фактори генерално су слабо проучени па би изучавање фагних припадника ECF групе (који су удаљени од бактеријских представника) обезбедило почетну тачку за тестирање тренутне парадигме о механизму транскрипционе иницијације у ECF субфамилији. </w:t>
      </w:r>
    </w:p>
    <w:p w:rsidR="00181C85" w:rsidRPr="00181C85" w:rsidRDefault="00181C85" w:rsidP="000654AF">
      <w:pPr>
        <w:contextualSpacing/>
        <w:jc w:val="both"/>
        <w:rPr>
          <w:rFonts w:ascii="Times New Roman" w:hAnsi="Times New Roman"/>
          <w:sz w:val="24"/>
          <w:szCs w:val="24"/>
        </w:rPr>
      </w:pPr>
      <w:r w:rsidRPr="00181C85">
        <w:rPr>
          <w:rFonts w:ascii="Times New Roman" w:hAnsi="Times New Roman"/>
          <w:sz w:val="24"/>
          <w:szCs w:val="24"/>
        </w:rPr>
        <w:t xml:space="preserve">За изучавање специфицитета фагних σ фактора неопходно је предвиђање њихових промотора у геномској секвенци вируса, које се своди на ''unsupervised'' (без унапред познатог специфицитета) претрагу регулаторних елемената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&lt;EndNote&gt;&lt;Cite&gt;&lt;Author&gt;Lawrence&lt;/Author&gt;&lt;Year&gt;1993&lt;/Year&gt;&lt;RecNum&gt;122&lt;/RecNum&gt;&lt;DisplayText&gt;[19]&lt;/DisplayText&gt;&lt;record&gt;&lt;rec-number&gt;122&lt;/rec-number&gt;&lt;foreign-keys&gt;&lt;key app="EN" db-id="vazaddttiw0028e9venp5txba520z9adte5v" timestamp="0"&gt;122&lt;/key&gt;&lt;/foreign-keys&gt;&lt;ref-type name="Journal Article"&gt;17&lt;/ref-type&gt;&lt;contributors&gt;&lt;authors&gt;&lt;author&gt;Lawrence, CE&lt;/author&gt;&lt;author&gt;Altschul, SF&lt;/author&gt;&lt;/authors&gt;&lt;/contributors&gt;&lt;titles&gt;&lt;title&gt;Detecting subtle sequence signals: A Gibbs sampling strategy for multiple alignment&lt;/title&gt;&lt;secondary-title&gt;Science&lt;/secondary-title&gt;&lt;/titles&gt;&lt;pages&gt;208&lt;/pages&gt;&lt;volume&gt;262&lt;/volume&gt;&lt;number&gt;5131&lt;/number&gt;&lt;dates&gt;&lt;year&gt;1993&lt;/year&gt;&lt;/dates&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[6]</w:t>
      </w:r>
      <w:r w:rsidR="00D75007" w:rsidRPr="00181C85">
        <w:rPr>
          <w:rFonts w:ascii="Times New Roman" w:hAnsi="Times New Roman"/>
          <w:sz w:val="24"/>
          <w:szCs w:val="24"/>
        </w:rPr>
        <w:fldChar w:fldCharType="end"/>
      </w:r>
      <w:r w:rsidRPr="00181C85">
        <w:rPr>
          <w:rFonts w:ascii="Times New Roman" w:hAnsi="Times New Roman"/>
          <w:sz w:val="24"/>
          <w:szCs w:val="24"/>
        </w:rPr>
        <w:t xml:space="preserve">, што је бионформатички нетривијалан задатак. Стога је за анализу одабран бактериофаг phiEco32, са експериментално окарактерисаним специфицитетом кодираног ECF σ фактора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&lt;EndNote&gt;&lt;Cite&gt;&lt;Author&gt;Pavlova&lt;/Author&gt;&lt;Year&gt;2012&lt;/Year&gt;&lt;RecNum&gt;166&lt;/RecNum&gt;&lt;DisplayText&gt;[18]&lt;/DisplayText&gt;&lt;record&gt;&lt;rec-number&gt;166&lt;/rec-number&gt;&lt;foreign-keys&gt;&lt;key app="EN" db-id="vazaddttiw0028e9venp5txba520z9adte5v" timestamp="1430003053"&gt;166&lt;/key&gt;&lt;/foreign-keys&gt;&lt;ref-type name="Journal Article"&gt;17&lt;/ref-type&gt;&lt;contributors&gt;&lt;authors&gt;&lt;author&gt;Pavlova, Olga&lt;/author&gt;&lt;author&gt;Lavysh, Daria&lt;/author&gt;&lt;author&gt;Klimuk, Evgeny&lt;/author&gt;&lt;author&gt;Djordjevic, Marko&lt;/author&gt;&lt;author&gt;Ravcheev, Dmitry A&lt;/author&gt;&lt;author&gt;Gelfand, Mikhail S&lt;/author&gt;&lt;author&gt;Severinov, Konstantin&lt;/author&gt;&lt;author&gt;Akulenko, Natalja&lt;/author&gt;&lt;/authors&gt;&lt;/contributors&gt;&lt;titles&gt;&lt;title&gt;Temporal regulation of gene expression of the Escherichia coli bacteriophage phiEco32&lt;/title&gt;&lt;secondary-title&gt;Journal of molecular biology&lt;/secondary-title&gt;&lt;/titles&gt;&lt;periodical&gt;&lt;full-title&gt;Journal of molecular biology&lt;/full-title&gt;&lt;/periodical&gt;&lt;pages&gt;389-399&lt;/pages&gt;&lt;volume&gt;416&lt;/volume&gt;&lt;number&gt;3&lt;/number&gt;&lt;dates&gt;&lt;year&gt;2012&lt;/year&gt;&lt;/dates&gt;&lt;isbn&gt;0022-2836&lt;/isbn&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[5]</w:t>
      </w:r>
      <w:r w:rsidR="00D75007" w:rsidRPr="00181C85">
        <w:rPr>
          <w:rFonts w:ascii="Times New Roman" w:hAnsi="Times New Roman"/>
          <w:sz w:val="24"/>
          <w:szCs w:val="24"/>
        </w:rPr>
        <w:fldChar w:fldCharType="end"/>
      </w:r>
      <w:r w:rsidRPr="00181C85">
        <w:rPr>
          <w:rFonts w:ascii="Times New Roman" w:hAnsi="Times New Roman"/>
          <w:sz w:val="24"/>
          <w:szCs w:val="24"/>
        </w:rPr>
        <w:t xml:space="preserve">, као и </w:t>
      </w:r>
      <w:r w:rsidRPr="00181C85">
        <w:rPr>
          <w:rFonts w:ascii="Times New Roman" w:hAnsi="Times New Roman"/>
          <w:sz w:val="24"/>
          <w:szCs w:val="24"/>
        </w:rPr>
        <w:lastRenderedPageBreak/>
        <w:t xml:space="preserve">њему сродан бактериофаг 7-11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&lt;EndNote&gt;&lt;Cite&gt;&lt;Author&gt;Kropinski&lt;/Author&gt;&lt;Year&gt;2011&lt;/Year&gt;&lt;RecNum&gt;173&lt;/RecNum&gt;&lt;DisplayText&gt;[20]&lt;/DisplayText&gt;&lt;record&gt;&lt;rec-number&gt;173&lt;/rec-number&gt;&lt;foreign-keys&gt;&lt;key app="EN" db-id="vazaddttiw0028e9venp5txba520z9adte5v" timestamp="1436227509"&gt;173&lt;/key&gt;&lt;/foreign-keys&gt;&lt;ref-type name="Journal Article"&gt;17&lt;/ref-type&gt;&lt;contributors&gt;&lt;authors&gt;&lt;author&gt;Kropinski, Andrew M&lt;/author&gt;&lt;author&gt;Lingohr, Erika J&lt;/author&gt;&lt;author&gt;Ackermann, Hans-Wolfgang&lt;/author&gt;&lt;/authors&gt;&lt;/contributors&gt;&lt;titles&gt;&lt;title&gt;The genome sequence of enterobacterial phage 7-11, which possesses an unusually elongated head&lt;/title&gt;&lt;secondary-title&gt;Archives of virology&lt;/secondary-title&gt;&lt;/titles&gt;&lt;periodical&gt;&lt;full-title&gt;Archives of virology&lt;/full-title&gt;&lt;/periodical&gt;&lt;pages&gt;149-151&lt;/pages&gt;&lt;volume&gt;156&lt;/volume&gt;&lt;number&gt;1&lt;/number&gt;&lt;dates&gt;&lt;year&gt;2011&lt;/year&gt;&lt;/dates&gt;&lt;isbn&gt;0304-8608&lt;/isbn&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[7]</w:t>
      </w:r>
      <w:r w:rsidR="00D75007" w:rsidRPr="00181C85">
        <w:rPr>
          <w:rFonts w:ascii="Times New Roman" w:hAnsi="Times New Roman"/>
          <w:sz w:val="24"/>
          <w:szCs w:val="24"/>
        </w:rPr>
        <w:fldChar w:fldCharType="end"/>
      </w:r>
      <w:r w:rsidRPr="00181C85">
        <w:rPr>
          <w:rFonts w:ascii="Times New Roman" w:hAnsi="Times New Roman"/>
          <w:sz w:val="24"/>
          <w:szCs w:val="24"/>
        </w:rPr>
        <w:t xml:space="preserve">, чији геном кодира хомолог ECF фактора phiEco32. Наиме, ECF σ фактор бактериофага 7-11 сроднији је добро проученим бактеријским члановима групе, чиме се омогућава успоствљање везе између phiEco32 и бактеријских ECF представника. Додатно, валидација биоинформатичких предвиђања за 7-11, кроз хомологију са phiEco32, омогућава тестирање предвиђених регулаторних елемената. </w:t>
      </w:r>
    </w:p>
    <w:p w:rsidR="0007764B" w:rsidRDefault="0007764B" w:rsidP="000654AF">
      <w:pPr>
        <w:ind w:left="644"/>
        <w:contextualSpacing/>
        <w:jc w:val="both"/>
        <w:rPr>
          <w:rFonts w:ascii="Times New Roman" w:hAnsi="Times New Roman"/>
          <w:b/>
          <w:sz w:val="24"/>
          <w:szCs w:val="24"/>
        </w:rPr>
      </w:pPr>
    </w:p>
    <w:p w:rsidR="00181C85" w:rsidRDefault="00181C85" w:rsidP="000654AF">
      <w:pPr>
        <w:contextualSpacing/>
        <w:jc w:val="both"/>
        <w:rPr>
          <w:rFonts w:ascii="Times New Roman" w:hAnsi="Times New Roman"/>
          <w:sz w:val="24"/>
          <w:szCs w:val="24"/>
        </w:rPr>
      </w:pPr>
      <w:r w:rsidRPr="000654AF">
        <w:rPr>
          <w:rFonts w:ascii="Times New Roman" w:hAnsi="Times New Roman"/>
          <w:sz w:val="24"/>
          <w:szCs w:val="24"/>
        </w:rPr>
        <w:t>ХИПОТЕЗА И ЦИЉЕВИ</w:t>
      </w:r>
    </w:p>
    <w:p w:rsidR="000654AF" w:rsidRPr="000654AF" w:rsidRDefault="000654AF" w:rsidP="000654AF">
      <w:pPr>
        <w:contextualSpacing/>
        <w:jc w:val="both"/>
        <w:rPr>
          <w:rFonts w:ascii="Times New Roman" w:hAnsi="Times New Roman"/>
          <w:sz w:val="24"/>
          <w:szCs w:val="24"/>
        </w:rPr>
      </w:pPr>
    </w:p>
    <w:p w:rsidR="00181C85" w:rsidRPr="00181C85" w:rsidRDefault="00181C85" w:rsidP="000654AF">
      <w:pPr>
        <w:contextualSpacing/>
        <w:jc w:val="both"/>
        <w:rPr>
          <w:rFonts w:ascii="Times New Roman" w:hAnsi="Times New Roman"/>
          <w:sz w:val="24"/>
          <w:szCs w:val="24"/>
        </w:rPr>
      </w:pPr>
      <w:r w:rsidRPr="00181C85">
        <w:rPr>
          <w:rFonts w:ascii="Times New Roman" w:hAnsi="Times New Roman"/>
          <w:sz w:val="24"/>
          <w:szCs w:val="24"/>
        </w:rPr>
        <w:t xml:space="preserve">Основна претпоставка овог истраживања је да је и поред значајних структурних разлика између фактора </w:t>
      </w:r>
      <w:r w:rsidRPr="00181C85">
        <w:rPr>
          <w:rFonts w:ascii="Times New Roman" w:hAnsi="Times New Roman"/>
          <w:sz w:val="24"/>
          <w:szCs w:val="24"/>
          <w:lang w:val="el-GR"/>
        </w:rPr>
        <w:t>σ</w:t>
      </w:r>
      <w:r w:rsidRPr="00181C85">
        <w:rPr>
          <w:rFonts w:ascii="Times New Roman" w:hAnsi="Times New Roman"/>
          <w:sz w:val="24"/>
          <w:szCs w:val="24"/>
          <w:vertAlign w:val="superscript"/>
        </w:rPr>
        <w:t>70</w:t>
      </w:r>
      <w:r w:rsidRPr="00181C85">
        <w:rPr>
          <w:rFonts w:ascii="Times New Roman" w:hAnsi="Times New Roman"/>
          <w:sz w:val="24"/>
          <w:szCs w:val="24"/>
        </w:rPr>
        <w:t xml:space="preserve"> фамилије, за иницијацију транскрипције нужно да се остваре </w:t>
      </w:r>
      <w:r w:rsidRPr="00181C85">
        <w:rPr>
          <w:rFonts w:ascii="Times New Roman" w:hAnsi="Times New Roman"/>
          <w:bCs/>
          <w:sz w:val="24"/>
          <w:szCs w:val="24"/>
        </w:rPr>
        <w:t>минималне вредности</w:t>
      </w:r>
      <w:r w:rsidRPr="00181C85">
        <w:rPr>
          <w:rFonts w:ascii="Times New Roman" w:hAnsi="Times New Roman"/>
          <w:sz w:val="24"/>
          <w:szCs w:val="24"/>
        </w:rPr>
        <w:t xml:space="preserve"> одговарајућих </w:t>
      </w:r>
      <w:r w:rsidRPr="00181C85">
        <w:rPr>
          <w:rFonts w:ascii="Times New Roman" w:hAnsi="Times New Roman"/>
          <w:bCs/>
          <w:sz w:val="24"/>
          <w:szCs w:val="24"/>
        </w:rPr>
        <w:t>кинетичких параметара</w:t>
      </w:r>
      <w:r w:rsidRPr="00181C85">
        <w:rPr>
          <w:rFonts w:ascii="Times New Roman" w:hAnsi="Times New Roman"/>
          <w:sz w:val="24"/>
          <w:szCs w:val="24"/>
        </w:rPr>
        <w:t xml:space="preserve"> кроз “mix-and-match” (комплементацију) енергија интеракције промоторских елемената са σ фактором. Са наведеном хипотезом је у складу и еквивалентна општа организација промотора у </w:t>
      </w:r>
      <w:r w:rsidRPr="00181C85">
        <w:rPr>
          <w:rFonts w:ascii="Times New Roman" w:hAnsi="Times New Roman"/>
          <w:sz w:val="24"/>
          <w:szCs w:val="24"/>
          <w:lang w:val="el-GR"/>
        </w:rPr>
        <w:t>σ</w:t>
      </w:r>
      <w:r w:rsidRPr="00181C85">
        <w:rPr>
          <w:rFonts w:ascii="Times New Roman" w:hAnsi="Times New Roman"/>
          <w:sz w:val="24"/>
          <w:szCs w:val="24"/>
          <w:vertAlign w:val="superscript"/>
        </w:rPr>
        <w:t>70</w:t>
      </w:r>
      <w:r w:rsidRPr="00181C85">
        <w:rPr>
          <w:rFonts w:ascii="Times New Roman" w:hAnsi="Times New Roman"/>
          <w:sz w:val="24"/>
          <w:szCs w:val="24"/>
        </w:rPr>
        <w:t xml:space="preserve"> фамилији, што се може уочити нпр. упоређивањем промоторских елемената канонских представника две најразличитије групе </w:t>
      </w:r>
      <w:r w:rsidRPr="00181C85">
        <w:rPr>
          <w:rFonts w:ascii="Times New Roman" w:hAnsi="Times New Roman"/>
          <w:sz w:val="24"/>
          <w:szCs w:val="24"/>
          <w:lang w:val="el-GR"/>
        </w:rPr>
        <w:t>σ</w:t>
      </w:r>
      <w:r w:rsidRPr="00181C85">
        <w:rPr>
          <w:rFonts w:ascii="Times New Roman" w:hAnsi="Times New Roman"/>
          <w:sz w:val="24"/>
          <w:szCs w:val="24"/>
          <w:vertAlign w:val="superscript"/>
        </w:rPr>
        <w:t>70</w:t>
      </w:r>
      <w:r w:rsidRPr="00181C85">
        <w:rPr>
          <w:rFonts w:ascii="Times New Roman" w:hAnsi="Times New Roman"/>
          <w:sz w:val="24"/>
          <w:szCs w:val="24"/>
        </w:rPr>
        <w:t xml:space="preserve"> фамилије (RpoD промотор </w:t>
      </w:r>
      <w:r w:rsidRPr="00181C85">
        <w:rPr>
          <w:rFonts w:ascii="Times New Roman" w:hAnsi="Times New Roman"/>
          <w:i/>
          <w:sz w:val="24"/>
          <w:szCs w:val="24"/>
        </w:rPr>
        <w:t>E. coli</w:t>
      </w:r>
      <w:r w:rsidRPr="00181C85">
        <w:rPr>
          <w:rFonts w:ascii="Times New Roman" w:hAnsi="Times New Roman"/>
          <w:sz w:val="24"/>
          <w:szCs w:val="24"/>
        </w:rPr>
        <w:t xml:space="preserve"> и ECF промотори: σ</w:t>
      </w:r>
      <w:r w:rsidRPr="00181C85">
        <w:rPr>
          <w:rFonts w:ascii="Times New Roman" w:hAnsi="Times New Roman"/>
          <w:sz w:val="24"/>
          <w:szCs w:val="24"/>
          <w:vertAlign w:val="superscript"/>
        </w:rPr>
        <w:t>E</w:t>
      </w:r>
      <w:r w:rsidRPr="00181C85">
        <w:rPr>
          <w:rFonts w:ascii="Times New Roman" w:hAnsi="Times New Roman"/>
          <w:sz w:val="24"/>
          <w:szCs w:val="24"/>
        </w:rPr>
        <w:t xml:space="preserve"> </w:t>
      </w:r>
      <w:r w:rsidRPr="00181C85">
        <w:rPr>
          <w:rFonts w:ascii="Times New Roman" w:hAnsi="Times New Roman"/>
          <w:i/>
          <w:sz w:val="24"/>
          <w:szCs w:val="24"/>
        </w:rPr>
        <w:t>E. coli</w:t>
      </w:r>
      <w:r w:rsidRPr="00181C85">
        <w:rPr>
          <w:rFonts w:ascii="Times New Roman" w:hAnsi="Times New Roman"/>
          <w:sz w:val="24"/>
          <w:szCs w:val="24"/>
        </w:rPr>
        <w:t xml:space="preserve"> и σ</w:t>
      </w:r>
      <w:r w:rsidRPr="00181C85">
        <w:rPr>
          <w:rFonts w:ascii="Times New Roman" w:hAnsi="Times New Roman"/>
          <w:sz w:val="24"/>
          <w:szCs w:val="24"/>
          <w:vertAlign w:val="superscript"/>
        </w:rPr>
        <w:t>W</w:t>
      </w:r>
      <w:r w:rsidRPr="00181C85">
        <w:rPr>
          <w:rFonts w:ascii="Times New Roman" w:hAnsi="Times New Roman"/>
          <w:sz w:val="24"/>
          <w:szCs w:val="24"/>
        </w:rPr>
        <w:t xml:space="preserve"> </w:t>
      </w:r>
      <w:r w:rsidRPr="00181C85">
        <w:rPr>
          <w:rFonts w:ascii="Times New Roman" w:hAnsi="Times New Roman"/>
          <w:i/>
          <w:sz w:val="24"/>
          <w:szCs w:val="24"/>
        </w:rPr>
        <w:t>B. subtilis</w:t>
      </w:r>
      <w:r w:rsidRPr="00181C85">
        <w:rPr>
          <w:rFonts w:ascii="Times New Roman" w:hAnsi="Times New Roman"/>
          <w:sz w:val="24"/>
          <w:szCs w:val="24"/>
        </w:rPr>
        <w:t xml:space="preserve">)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&lt;EndNote&gt;&lt;Cite&gt;&lt;Author&gt;Feklístov&lt;/Author&gt;&lt;Year&gt;2014&lt;/Year&gt;&lt;RecNum&gt;163&lt;/RecNum&gt;&lt;DisplayText&gt;[14]&lt;/DisplayText&gt;&lt;record&gt;&lt;rec-number&gt;163&lt;/rec-number&gt;&lt;foreign-keys&gt;&lt;key app="EN" db-id="vazaddttiw0028e9venp5txba520z9adte5v" timestamp="1430001488"&gt;163&lt;/key&gt;&lt;/foreign-keys&gt;&lt;ref-type name="Journal Article"&gt;17&lt;/ref-type&gt;&lt;contributors&gt;&lt;authors&gt;&lt;author&gt;Feklístov, Andrey&lt;/author&gt;&lt;author&gt;Sharon, Brian D&lt;/author&gt;&lt;author&gt;Darst, Seth A&lt;/author&gt;&lt;author&gt;Gross, Carol A&lt;/author&gt;&lt;/authors&gt;&lt;/contributors&gt;&lt;titles&gt;&lt;title&gt;Bacterial sigma factors: a historical, structural, and genomic perspective&lt;/title&gt;&lt;secondary-title&gt;Annual review of microbiology&lt;/secondary-title&gt;&lt;/titles&gt;&lt;periodical&gt;&lt;full-title&gt;Annual review of microbiology&lt;/full-title&gt;&lt;/periodical&gt;&lt;pages&gt;357-376&lt;/pages&gt;&lt;volume&gt;68&lt;/volume&gt;&lt;dates&gt;&lt;year&gt;2014&lt;/year&gt;&lt;/dates&gt;&lt;isbn&gt;0066-4227&lt;/isbn&gt;&lt;urls&gt;&lt;/urls&gt;&lt;/record&gt;&lt;/Cite&gt;&lt;/EndNote&gt;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[1]</w:t>
      </w:r>
      <w:r w:rsidR="00D75007" w:rsidRPr="00181C85">
        <w:rPr>
          <w:rFonts w:ascii="Times New Roman" w:hAnsi="Times New Roman"/>
          <w:sz w:val="24"/>
          <w:szCs w:val="24"/>
        </w:rPr>
        <w:fldChar w:fldCharType="end"/>
      </w:r>
      <w:r w:rsidRPr="00181C85">
        <w:rPr>
          <w:rFonts w:ascii="Times New Roman" w:hAnsi="Times New Roman"/>
          <w:sz w:val="24"/>
          <w:szCs w:val="24"/>
        </w:rPr>
        <w:t>. Конкретно, -35 елемент, спејсер и продужени -10 елемент код свих приказаних представника интерагују са σ фактором у форми dsDNA па њихове енергије интеракција адитивно доприносе афинитету везивања за dsDNA (</w:t>
      </w:r>
      <w:r w:rsidRPr="00181C85">
        <w:rPr>
          <w:rFonts w:ascii="Times New Roman" w:hAnsi="Times New Roman"/>
          <w:i/>
          <w:sz w:val="24"/>
          <w:szCs w:val="24"/>
        </w:rPr>
        <w:t>K</w:t>
      </w:r>
      <w:r w:rsidRPr="00181C85">
        <w:rPr>
          <w:rFonts w:ascii="Times New Roman" w:hAnsi="Times New Roman"/>
          <w:i/>
          <w:sz w:val="24"/>
          <w:szCs w:val="24"/>
          <w:vertAlign w:val="subscript"/>
        </w:rPr>
        <w:t>B</w:t>
      </w:r>
      <w:r w:rsidRPr="00181C85">
        <w:rPr>
          <w:rFonts w:ascii="Times New Roman" w:hAnsi="Times New Roman"/>
          <w:sz w:val="24"/>
          <w:szCs w:val="24"/>
        </w:rPr>
        <w:t>), док кратки -10 елемент интерагује са σ фактором у форми ssDNA, па његово укључивање доприноси укупној транскрипционој активности промотора (</w:t>
      </w:r>
      <w:r w:rsidRPr="00181C85">
        <w:rPr>
          <w:rFonts w:ascii="Times New Roman" w:hAnsi="Times New Roman"/>
          <w:i/>
          <w:sz w:val="24"/>
          <w:szCs w:val="24"/>
        </w:rPr>
        <w:t>φ</w:t>
      </w:r>
      <w:r w:rsidRPr="00181C85">
        <w:rPr>
          <w:rFonts w:ascii="Times New Roman" w:hAnsi="Times New Roman"/>
          <w:sz w:val="24"/>
          <w:szCs w:val="24"/>
        </w:rPr>
        <w:t xml:space="preserve">). Стога сматрамо да је комплементација енергија интеракције промоторских елемената са σ фактором заједничка особина за целу </w:t>
      </w:r>
      <w:r w:rsidRPr="00181C85">
        <w:rPr>
          <w:rFonts w:ascii="Times New Roman" w:hAnsi="Times New Roman"/>
          <w:sz w:val="24"/>
          <w:szCs w:val="24"/>
          <w:lang w:val="el-GR"/>
        </w:rPr>
        <w:t>σ</w:t>
      </w:r>
      <w:r w:rsidRPr="00181C85">
        <w:rPr>
          <w:rFonts w:ascii="Times New Roman" w:hAnsi="Times New Roman"/>
          <w:sz w:val="24"/>
          <w:szCs w:val="24"/>
          <w:vertAlign w:val="superscript"/>
        </w:rPr>
        <w:t>70</w:t>
      </w:r>
      <w:r w:rsidRPr="00181C85">
        <w:rPr>
          <w:rFonts w:ascii="Times New Roman" w:hAnsi="Times New Roman"/>
          <w:sz w:val="24"/>
          <w:szCs w:val="24"/>
        </w:rPr>
        <w:t xml:space="preserve"> фамилију; конкретно, да и ECF σ фактори, који се највише разликују од фактора Групе I, показују значајну флексибилност у механизму интеракције са промотором.</w:t>
      </w:r>
    </w:p>
    <w:p w:rsidR="00181C85" w:rsidRPr="00181C85" w:rsidRDefault="00181C85" w:rsidP="00181C85">
      <w:pPr>
        <w:contextualSpacing/>
        <w:jc w:val="both"/>
        <w:rPr>
          <w:rFonts w:ascii="Times New Roman" w:hAnsi="Times New Roman"/>
          <w:sz w:val="24"/>
          <w:szCs w:val="24"/>
        </w:rPr>
      </w:pPr>
      <w:r w:rsidRPr="00181C85">
        <w:rPr>
          <w:rFonts w:ascii="Times New Roman" w:hAnsi="Times New Roman"/>
          <w:sz w:val="24"/>
          <w:szCs w:val="24"/>
        </w:rPr>
        <w:t xml:space="preserve">Квалитативно, ова флексибилност испољава се одсуством једног од промоторских елемената, које се надокнађује повећањем интеракција σ фактора са другим промоторским елементом еквивалентне функције. Класичан пример овог екстремног “mix-and-match”-а јавља се у Групи I као одсуство елемента -35, уз компензацију изгубљених dsDNA-интеракција промотора са σ фактором помоћу продуженог -10 елемента. У Групи IV овакав пример није уочен па се овакав механизам за њу, иако без неопоходне анализе, сматра одсутним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&lt;EndNote&gt;&lt;Cite&gt;&lt;Author&gt;Hook-Barnard&lt;/Author&gt;&lt;Year&gt;2007&lt;/Year&gt;&lt;RecNum&gt;128&lt;/RecNum&gt;&lt;DisplayText&gt;[11]&lt;/DisplayText&gt;&lt;record&gt;&lt;rec-number&gt;128&lt;/rec-number&gt;&lt;foreign-keys&gt;&lt;key app="EN" db-id="vazaddttiw0028e9venp5txba520z9adte5v" timestamp="1307444415"&gt;128&lt;/key&gt;&lt;/foreign-keys&gt;&lt;ref-type name="Journal Article"&gt;17&lt;/ref-type&gt;&lt;contributors&gt;&lt;authors&gt;&lt;author&gt;Hook-Barnard, I.G.&lt;/author&gt;&lt;author&gt;Hinton, D.M.&lt;/author&gt;&lt;/authors&gt;&lt;/contributors&gt;&lt;titles&gt;&lt;title&gt;Transcription initiation by mix and match elements: flexibility for polymerase binding to bacterial promoters&lt;/title&gt;&lt;secondary-title&gt;Gene Regulation and Systems Biology&lt;/secondary-title&gt;&lt;/titles&gt;&lt;periodical&gt;&lt;full-title&gt;Gene Regulation and Systems Biology&lt;/full-title&gt;&lt;/periodical&gt;&lt;pages&gt;&lt;style face="normal" font="default" size="100%"&gt;275&lt;/style&gt;&lt;style face="normal" font="default" charset="238" size="100%"&gt;-293&lt;/style&gt;&lt;/pages&gt;&lt;volume&gt;1&lt;/volume&gt;&lt;dates&gt;&lt;year&gt;2007&lt;/year&gt;&lt;/dates&gt;&lt;publisher&gt;Libertas Academica&lt;/publisher&gt;&lt;urls&gt;&lt;/urls&gt;&lt;/record&gt;&lt;/Cite&gt;&lt;/EndNote&gt;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[3]</w:t>
      </w:r>
      <w:r w:rsidR="00D75007" w:rsidRPr="00181C85">
        <w:rPr>
          <w:rFonts w:ascii="Times New Roman" w:hAnsi="Times New Roman"/>
          <w:sz w:val="24"/>
          <w:szCs w:val="24"/>
        </w:rPr>
        <w:fldChar w:fldCharType="end"/>
      </w:r>
      <w:r w:rsidRPr="00181C85">
        <w:rPr>
          <w:rFonts w:ascii="Times New Roman" w:hAnsi="Times New Roman"/>
          <w:sz w:val="24"/>
          <w:szCs w:val="24"/>
        </w:rPr>
        <w:t>. Стога, основни циљ ове докторске дисертације је систематско биоинформатичко проучавање протеинских и ДНК мотива који су укључени у интеракције ECF σ фактора са промотором. Наша претпоставка је да ће оваква систематска анализа управо омогућити откривање екстремних примера “mix-and-match”-а, као што је комплементација одсуства -35 елемента продуженим -10 елементом.</w:t>
      </w:r>
    </w:p>
    <w:p w:rsidR="00181C85" w:rsidRPr="00181C85" w:rsidRDefault="00181C85" w:rsidP="00181C85">
      <w:pPr>
        <w:contextualSpacing/>
        <w:jc w:val="both"/>
        <w:rPr>
          <w:rFonts w:ascii="Times New Roman" w:hAnsi="Times New Roman"/>
          <w:sz w:val="24"/>
          <w:szCs w:val="24"/>
        </w:rPr>
      </w:pPr>
      <w:r w:rsidRPr="00181C85">
        <w:rPr>
          <w:rFonts w:ascii="Times New Roman" w:hAnsi="Times New Roman"/>
          <w:sz w:val="24"/>
          <w:szCs w:val="24"/>
        </w:rPr>
        <w:t>У функцију испитивања екстремног примера “mix-and-match”-а, као потенцијалног механизма транскрипционе иницијације у Групи IV, биће стављено и изучавање специфицитета бактериофагних σ фактора. Будући удаљени од канонских бактеријских ECF представника (σ</w:t>
      </w:r>
      <w:r w:rsidRPr="00181C85">
        <w:rPr>
          <w:rFonts w:ascii="Times New Roman" w:hAnsi="Times New Roman"/>
          <w:sz w:val="24"/>
          <w:szCs w:val="24"/>
          <w:vertAlign w:val="superscript"/>
        </w:rPr>
        <w:t>E</w:t>
      </w:r>
      <w:r w:rsidRPr="00181C85">
        <w:rPr>
          <w:rFonts w:ascii="Times New Roman" w:hAnsi="Times New Roman"/>
          <w:sz w:val="24"/>
          <w:szCs w:val="24"/>
        </w:rPr>
        <w:t xml:space="preserve"> </w:t>
      </w:r>
      <w:r w:rsidRPr="00181C85">
        <w:rPr>
          <w:rFonts w:ascii="Times New Roman" w:hAnsi="Times New Roman"/>
          <w:i/>
          <w:sz w:val="24"/>
          <w:szCs w:val="24"/>
        </w:rPr>
        <w:t>E. coli</w:t>
      </w:r>
      <w:r w:rsidRPr="00181C85">
        <w:rPr>
          <w:rFonts w:ascii="Times New Roman" w:hAnsi="Times New Roman"/>
          <w:sz w:val="24"/>
          <w:szCs w:val="24"/>
        </w:rPr>
        <w:t xml:space="preserve"> и σ</w:t>
      </w:r>
      <w:r w:rsidRPr="00181C85">
        <w:rPr>
          <w:rFonts w:ascii="Times New Roman" w:hAnsi="Times New Roman"/>
          <w:sz w:val="24"/>
          <w:szCs w:val="24"/>
          <w:vertAlign w:val="superscript"/>
        </w:rPr>
        <w:t>W</w:t>
      </w:r>
      <w:r w:rsidRPr="00181C85">
        <w:rPr>
          <w:rFonts w:ascii="Times New Roman" w:hAnsi="Times New Roman"/>
          <w:sz w:val="24"/>
          <w:szCs w:val="24"/>
        </w:rPr>
        <w:t xml:space="preserve"> </w:t>
      </w:r>
      <w:r w:rsidRPr="00181C85">
        <w:rPr>
          <w:rFonts w:ascii="Times New Roman" w:hAnsi="Times New Roman"/>
          <w:i/>
          <w:sz w:val="24"/>
          <w:szCs w:val="24"/>
        </w:rPr>
        <w:t>B. subtilis</w:t>
      </w:r>
      <w:r w:rsidRPr="00181C85">
        <w:rPr>
          <w:rFonts w:ascii="Times New Roman" w:hAnsi="Times New Roman"/>
          <w:sz w:val="24"/>
          <w:szCs w:val="24"/>
        </w:rPr>
        <w:t xml:space="preserve">), фагни σ фактори омогућавају уочавање квалитативно другачијих регулаторних парадигми за недовољно изучену групу ECF σ </w:t>
      </w:r>
      <w:r w:rsidRPr="00181C85">
        <w:rPr>
          <w:rFonts w:ascii="Times New Roman" w:hAnsi="Times New Roman"/>
          <w:sz w:val="24"/>
          <w:szCs w:val="24"/>
        </w:rPr>
        <w:lastRenderedPageBreak/>
        <w:t>фактора. Пошто су промотори које препознају бактериофагни σ фактори непознати, други важан циљ дисертације је развој биоинформатичких метода који омогућавају детекцију фагних промотора директно из геномске секвенце вируса. Уско повезано са овим циљем је и (приближно) разумевање транскрипционе стратегије бактериофага директно из геномске секвенце, која је  у директној</w:t>
      </w:r>
      <w:r w:rsidRPr="00181C85">
        <w:rPr>
          <w:rFonts w:ascii="Times New Roman" w:hAnsi="Times New Roman"/>
          <w:sz w:val="24"/>
          <w:szCs w:val="24"/>
          <w:lang w:val="hr-HR"/>
        </w:rPr>
        <w:t xml:space="preserve"> вез</w:t>
      </w:r>
      <w:r w:rsidRPr="00181C85">
        <w:rPr>
          <w:rFonts w:ascii="Times New Roman" w:hAnsi="Times New Roman"/>
          <w:sz w:val="24"/>
          <w:szCs w:val="24"/>
        </w:rPr>
        <w:t>и са распоредом промотора у секвенци бактериофагног генома.</w:t>
      </w:r>
    </w:p>
    <w:p w:rsidR="00181C85" w:rsidRPr="00181C85" w:rsidRDefault="00181C85" w:rsidP="000654AF">
      <w:pPr>
        <w:contextualSpacing/>
        <w:jc w:val="both"/>
        <w:rPr>
          <w:rFonts w:ascii="Times New Roman" w:hAnsi="Times New Roman"/>
          <w:color w:val="000000"/>
          <w:sz w:val="24"/>
          <w:szCs w:val="24"/>
        </w:rPr>
      </w:pPr>
      <w:r w:rsidRPr="00181C85">
        <w:rPr>
          <w:rFonts w:ascii="Times New Roman" w:hAnsi="Times New Roman"/>
          <w:sz w:val="24"/>
          <w:szCs w:val="24"/>
        </w:rPr>
        <w:t>Последњи циљ дисертације је квантитативно тестирање хипотезе, које се ослања на чињеницу да</w:t>
      </w:r>
      <w:r w:rsidRPr="00181C85">
        <w:rPr>
          <w:rFonts w:ascii="Times New Roman" w:hAnsi="Times New Roman"/>
          <w:color w:val="000000"/>
          <w:sz w:val="24"/>
          <w:szCs w:val="24"/>
        </w:rPr>
        <w:t xml:space="preserve"> се </w:t>
      </w:r>
      <w:r w:rsidRPr="00181C85">
        <w:rPr>
          <w:rFonts w:ascii="Times New Roman" w:hAnsi="Times New Roman"/>
          <w:sz w:val="24"/>
          <w:szCs w:val="24"/>
        </w:rPr>
        <w:t>“mix-and-matching”</w:t>
      </w:r>
      <w:r w:rsidRPr="00181C85">
        <w:rPr>
          <w:rFonts w:ascii="Times New Roman" w:hAnsi="Times New Roman"/>
          <w:color w:val="000000"/>
          <w:sz w:val="24"/>
          <w:szCs w:val="24"/>
        </w:rPr>
        <w:t xml:space="preserve"> промоторских елемената директно одражава кроз негативне корелације њихових енергија интеракције са σ фактором. За описану квантитативну анализу неопходан је већи број промоторских секвенци па ће као модел σ фактори бити одабрани канонски представници ЕСF σ субфамилије (</w:t>
      </w:r>
      <w:r w:rsidRPr="00181C85">
        <w:rPr>
          <w:rFonts w:ascii="Times New Roman" w:hAnsi="Times New Roman"/>
          <w:sz w:val="24"/>
          <w:szCs w:val="24"/>
        </w:rPr>
        <w:t>σ</w:t>
      </w:r>
      <w:r w:rsidRPr="00181C85">
        <w:rPr>
          <w:rFonts w:ascii="Times New Roman" w:hAnsi="Times New Roman"/>
          <w:sz w:val="24"/>
          <w:szCs w:val="24"/>
          <w:vertAlign w:val="superscript"/>
        </w:rPr>
        <w:t>E</w:t>
      </w:r>
      <w:r w:rsidRPr="00181C85">
        <w:rPr>
          <w:rFonts w:ascii="Times New Roman" w:hAnsi="Times New Roman"/>
          <w:sz w:val="24"/>
          <w:szCs w:val="24"/>
        </w:rPr>
        <w:t xml:space="preserve"> </w:t>
      </w:r>
      <w:r w:rsidRPr="00181C85">
        <w:rPr>
          <w:rFonts w:ascii="Times New Roman" w:hAnsi="Times New Roman"/>
          <w:i/>
          <w:sz w:val="24"/>
          <w:szCs w:val="24"/>
        </w:rPr>
        <w:t>E. coli</w:t>
      </w:r>
      <w:r w:rsidRPr="00181C85">
        <w:rPr>
          <w:rFonts w:ascii="Times New Roman" w:hAnsi="Times New Roman"/>
          <w:sz w:val="24"/>
          <w:szCs w:val="24"/>
        </w:rPr>
        <w:t xml:space="preserve"> и σ</w:t>
      </w:r>
      <w:r w:rsidRPr="00181C85">
        <w:rPr>
          <w:rFonts w:ascii="Times New Roman" w:hAnsi="Times New Roman"/>
          <w:sz w:val="24"/>
          <w:szCs w:val="24"/>
          <w:vertAlign w:val="superscript"/>
        </w:rPr>
        <w:t>W</w:t>
      </w:r>
      <w:r w:rsidRPr="00181C85">
        <w:rPr>
          <w:rFonts w:ascii="Times New Roman" w:hAnsi="Times New Roman"/>
          <w:sz w:val="24"/>
          <w:szCs w:val="24"/>
        </w:rPr>
        <w:t xml:space="preserve"> </w:t>
      </w:r>
      <w:r w:rsidRPr="00181C85">
        <w:rPr>
          <w:rFonts w:ascii="Times New Roman" w:hAnsi="Times New Roman"/>
          <w:i/>
          <w:sz w:val="24"/>
          <w:szCs w:val="24"/>
        </w:rPr>
        <w:t>B. subtilis</w:t>
      </w:r>
      <w:r w:rsidRPr="00181C85">
        <w:rPr>
          <w:rFonts w:ascii="Times New Roman" w:hAnsi="Times New Roman"/>
          <w:sz w:val="24"/>
          <w:szCs w:val="24"/>
        </w:rPr>
        <w:t xml:space="preserve">), за које је специфицитет интеракције са промотором експериментално окарактерисан. </w:t>
      </w:r>
    </w:p>
    <w:p w:rsidR="0007764B" w:rsidRDefault="0007764B" w:rsidP="000654AF">
      <w:pPr>
        <w:ind w:left="720"/>
        <w:contextualSpacing/>
        <w:jc w:val="both"/>
        <w:rPr>
          <w:rFonts w:ascii="Times New Roman" w:hAnsi="Times New Roman"/>
          <w:b/>
          <w:sz w:val="24"/>
          <w:szCs w:val="24"/>
        </w:rPr>
      </w:pPr>
    </w:p>
    <w:p w:rsidR="00181C85" w:rsidRDefault="00181C85" w:rsidP="000654AF">
      <w:pPr>
        <w:contextualSpacing/>
        <w:jc w:val="both"/>
        <w:rPr>
          <w:rFonts w:ascii="Times New Roman" w:hAnsi="Times New Roman"/>
          <w:sz w:val="24"/>
          <w:szCs w:val="24"/>
        </w:rPr>
      </w:pPr>
      <w:r w:rsidRPr="000654AF">
        <w:rPr>
          <w:rFonts w:ascii="Times New Roman" w:hAnsi="Times New Roman"/>
          <w:sz w:val="24"/>
          <w:szCs w:val="24"/>
        </w:rPr>
        <w:t>ПЛАН ИСТРАЖИВАЊA</w:t>
      </w:r>
    </w:p>
    <w:p w:rsidR="000654AF" w:rsidRPr="000654AF" w:rsidRDefault="000654AF" w:rsidP="000654AF">
      <w:pPr>
        <w:contextualSpacing/>
        <w:jc w:val="both"/>
        <w:rPr>
          <w:rFonts w:ascii="Times New Roman" w:hAnsi="Times New Roman"/>
          <w:sz w:val="24"/>
          <w:szCs w:val="24"/>
        </w:rPr>
      </w:pPr>
    </w:p>
    <w:p w:rsidR="00181C85" w:rsidRPr="00181C85" w:rsidRDefault="00181C85" w:rsidP="000654AF">
      <w:pPr>
        <w:contextualSpacing/>
        <w:jc w:val="both"/>
        <w:rPr>
          <w:rFonts w:ascii="Times New Roman" w:hAnsi="Times New Roman"/>
          <w:sz w:val="24"/>
          <w:szCs w:val="24"/>
        </w:rPr>
      </w:pPr>
      <w:r w:rsidRPr="00181C85">
        <w:rPr>
          <w:rFonts w:ascii="Times New Roman" w:hAnsi="Times New Roman"/>
          <w:sz w:val="24"/>
          <w:szCs w:val="24"/>
        </w:rPr>
        <w:t>Први део истраживања обухватиће предвиђања промотора у бактериофагним геномима, како за бактеријске σ факторе Групе Ι, тако и за σ факторе кодиране фагним геномима. Предвиђању промотора за фагне σ факторе претходиће наменско развијање новог метода за предвиђање фагно-специфичних почетака транскрипције. Добијена предвиђања (за обе класе промотора) биће интегрисана са циљем разумевања вирусне инфективне стратегије, при чему је анализа фагно-специфичних промотора од директног значаја и за други део истраживања, јер омогућава изучавање специфицитета за шири скуп σ фактора Групе ΙV (ЕСF).</w:t>
      </w:r>
    </w:p>
    <w:p w:rsidR="00181C85" w:rsidRPr="00181C85" w:rsidRDefault="00181C85" w:rsidP="000654AF">
      <w:pPr>
        <w:contextualSpacing/>
        <w:jc w:val="both"/>
        <w:rPr>
          <w:rFonts w:ascii="Times New Roman" w:hAnsi="Times New Roman"/>
          <w:sz w:val="24"/>
          <w:szCs w:val="24"/>
        </w:rPr>
      </w:pPr>
      <w:r w:rsidRPr="00181C85">
        <w:rPr>
          <w:rFonts w:ascii="Times New Roman" w:hAnsi="Times New Roman"/>
          <w:sz w:val="24"/>
          <w:szCs w:val="24"/>
        </w:rPr>
        <w:t>Разумевање механизама транскрипционе иницијације σ фактора Групе ΙV обухватиће систематску анализу интеракција које ECF σ фактори остварују са промоторима. Употребом биоинформатичких метода биће детектовани протеински и ДНК мотиви који су укључени у иницијацију транскрипције, како за бактериофагне σ факторе, тако и за све подрупе бактеријских ECF σ фактора. Случајеви који указују на комплементацију канонских интеракција (нпр. са -35 елементом) са новооткривеним интерагујућим мотивима биће засебно анализирани. Такође, квантитативно ће бити анализирано присуство комплементације између енергија интеракције промоторских елемената за канонске представнике Групе ΙV, што ће омогућити додатно тестирање хипотезе о механизму “mix-and-match” у групи ECF σ фактора.</w:t>
      </w:r>
    </w:p>
    <w:p w:rsidR="0007764B" w:rsidRDefault="0007764B" w:rsidP="000654AF">
      <w:pPr>
        <w:ind w:left="644"/>
        <w:contextualSpacing/>
        <w:jc w:val="both"/>
        <w:rPr>
          <w:rFonts w:ascii="Times New Roman" w:hAnsi="Times New Roman"/>
          <w:b/>
          <w:sz w:val="24"/>
          <w:szCs w:val="24"/>
        </w:rPr>
      </w:pPr>
    </w:p>
    <w:p w:rsidR="00181C85" w:rsidRDefault="00181C85" w:rsidP="000654AF">
      <w:pPr>
        <w:contextualSpacing/>
        <w:jc w:val="both"/>
        <w:rPr>
          <w:rFonts w:ascii="Times New Roman" w:hAnsi="Times New Roman"/>
          <w:sz w:val="24"/>
          <w:szCs w:val="24"/>
        </w:rPr>
      </w:pPr>
      <w:r w:rsidRPr="000654AF">
        <w:rPr>
          <w:rFonts w:ascii="Times New Roman" w:hAnsi="Times New Roman"/>
          <w:sz w:val="24"/>
          <w:szCs w:val="24"/>
        </w:rPr>
        <w:t>МЕТОДИ ИСТРАЖИВАЊА</w:t>
      </w:r>
    </w:p>
    <w:p w:rsidR="000654AF" w:rsidRPr="000654AF" w:rsidRDefault="000654AF" w:rsidP="000654AF">
      <w:pPr>
        <w:contextualSpacing/>
        <w:jc w:val="both"/>
        <w:rPr>
          <w:rFonts w:ascii="Times New Roman" w:hAnsi="Times New Roman"/>
          <w:sz w:val="24"/>
          <w:szCs w:val="24"/>
        </w:rPr>
      </w:pPr>
    </w:p>
    <w:p w:rsidR="00181C85" w:rsidRPr="00181C85" w:rsidRDefault="00181C85" w:rsidP="000654AF">
      <w:pPr>
        <w:spacing w:after="0"/>
        <w:contextualSpacing/>
        <w:jc w:val="both"/>
        <w:rPr>
          <w:rFonts w:ascii="Times New Roman" w:hAnsi="Times New Roman"/>
          <w:sz w:val="24"/>
          <w:szCs w:val="24"/>
        </w:rPr>
      </w:pPr>
      <w:r w:rsidRPr="00181C85">
        <w:rPr>
          <w:rFonts w:ascii="Times New Roman" w:hAnsi="Times New Roman"/>
          <w:sz w:val="24"/>
          <w:szCs w:val="24"/>
        </w:rPr>
        <w:t xml:space="preserve">Анализа бактериофагних генома подразумева предвиђање и анотацију гена, праћену предвиђањем промотора за бактеријске и фагно-кодиране σ факторе, који обједињени дају интегралну слику вирусне генске експресије. Предвиђање и анотација гена, за разлику од </w:t>
      </w:r>
      <w:r w:rsidRPr="00181C85">
        <w:rPr>
          <w:rFonts w:ascii="Times New Roman" w:hAnsi="Times New Roman"/>
          <w:sz w:val="24"/>
          <w:szCs w:val="24"/>
        </w:rPr>
        <w:lastRenderedPageBreak/>
        <w:t>предвиђања промотора,</w:t>
      </w:r>
      <w:r w:rsidRPr="00181C85" w:rsidDel="00492524">
        <w:rPr>
          <w:rFonts w:ascii="Times New Roman" w:hAnsi="Times New Roman"/>
          <w:sz w:val="24"/>
          <w:szCs w:val="24"/>
        </w:rPr>
        <w:t xml:space="preserve"> </w:t>
      </w:r>
      <w:r w:rsidRPr="00181C85">
        <w:rPr>
          <w:rFonts w:ascii="Times New Roman" w:hAnsi="Times New Roman"/>
          <w:sz w:val="24"/>
          <w:szCs w:val="24"/>
        </w:rPr>
        <w:t xml:space="preserve">успешно се обавља стандардним методама. Промотори за бактеријски σ фактор Групе I (RpoD) у геному модел бактериофага 7-11 биће предвиђени применом матрица тежина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&lt;EndNote&gt;&lt;Cite&gt;&lt;Author&gt;Stormo&lt;/Author&gt;&lt;Year&gt;1998&lt;/Year&gt;&lt;RecNum&gt;21&lt;/RecNum&gt;&lt;DisplayText&gt;[5]&lt;/DisplayText&gt;&lt;record&gt;&lt;rec-number&gt;21&lt;/rec-number&gt;&lt;foreign-keys&gt;&lt;key app="EN" db-id="vazaddttiw0028e9venp5txba520z9adte5v" timestamp="0"&gt;21&lt;/key&gt;&lt;/foreign-keys&gt;&lt;ref-type name="Journal Article"&gt;17&lt;/ref-type&gt;&lt;contributors&gt;&lt;authors&gt;&lt;author&gt;Stormo, G. D.&lt;/author&gt;&lt;author&gt;Fields, D. S.&lt;/author&gt;&lt;/authors&gt;&lt;/contributors&gt;&lt;titles&gt;&lt;title&gt;Specificity, free energy and information content in protein-DNA interactions&lt;/title&gt;&lt;secondary-title&gt;Trends Biochem. Sci&lt;/secondary-title&gt;&lt;/titles&gt;&lt;pages&gt;109–113&lt;/pages&gt;&lt;volume&gt;23&lt;/volume&gt;&lt;dates&gt;&lt;year&gt;1998&lt;/year&gt;&lt;/dates&gt;&lt;urls&gt;&lt;/urls&gt;&lt;/record&gt;&lt;/Cite&gt;&lt;/EndNote&gt;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[8]</w:t>
      </w:r>
      <w:r w:rsidR="00D75007" w:rsidRPr="00181C85">
        <w:rPr>
          <w:rFonts w:ascii="Times New Roman" w:hAnsi="Times New Roman"/>
          <w:sz w:val="24"/>
          <w:szCs w:val="24"/>
        </w:rPr>
        <w:fldChar w:fldCharType="end"/>
      </w:r>
      <w:r w:rsidRPr="00181C85">
        <w:rPr>
          <w:rFonts w:ascii="Times New Roman" w:hAnsi="Times New Roman"/>
          <w:sz w:val="24"/>
          <w:szCs w:val="24"/>
        </w:rPr>
        <w:t xml:space="preserve">, заснованих на новом, прецизнијем пораванању експериментално утврђених RpoD промотора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&lt;EndNote&gt;&lt;Cite&gt;&lt;Author&gt;Djordjevic&lt;/Author&gt;&lt;Year&gt;2011&lt;/Year&gt;&lt;RecNum&gt;162&lt;/RecNum&gt;&lt;DisplayText&gt;[12]&lt;/DisplayText&gt;&lt;record&gt;&lt;rec-number&gt;162&lt;/rec-number&gt;&lt;foreign-keys&gt;&lt;key app="EN" db-id="vazaddttiw0028e9venp5txba520z9adte5v" timestamp="1429999685"&gt;162&lt;/key&gt;&lt;/foreign-keys&gt;&lt;ref-type name="Journal Article"&gt;17&lt;/ref-type&gt;&lt;contributors&gt;&lt;authors&gt;&lt;author&gt;Djordjevic, Marko&lt;/author&gt;&lt;/authors&gt;&lt;/contributors&gt;&lt;titles&gt;&lt;title&gt;Redefining Escherichia coli σ70 promoter elements:− 15 motif as a complement of the− 10 motif&lt;/title&gt;&lt;secondary-title&gt;Journal of bacteriology&lt;/secondary-title&gt;&lt;/titles&gt;&lt;periodical&gt;&lt;full-title&gt;J Bacteriol&lt;/full-title&gt;&lt;abbr-1&gt;Journal of bacteriology&lt;/abbr-1&gt;&lt;/periodical&gt;&lt;pages&gt;6305-6314&lt;/pages&gt;&lt;volume&gt;193&lt;/volume&gt;&lt;number&gt;22&lt;/number&gt;&lt;dates&gt;&lt;year&gt;2011&lt;/year&gt;&lt;/dates&gt;&lt;isbn&gt;0021-9193&lt;/isbn&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[4]</w:t>
      </w:r>
      <w:r w:rsidR="00D75007" w:rsidRPr="00181C85">
        <w:rPr>
          <w:rFonts w:ascii="Times New Roman" w:hAnsi="Times New Roman"/>
          <w:sz w:val="24"/>
          <w:szCs w:val="24"/>
        </w:rPr>
        <w:fldChar w:fldCharType="end"/>
      </w:r>
      <w:r w:rsidRPr="00181C85">
        <w:rPr>
          <w:rFonts w:ascii="Times New Roman" w:hAnsi="Times New Roman"/>
          <w:sz w:val="24"/>
          <w:szCs w:val="24"/>
        </w:rPr>
        <w:t xml:space="preserve">, које дају процену енергије интеракције σ фактора са одговарајућим промоторским елементима. С друге стране, за предвиђање промотора за фагне σ факторе развићемо нов метод, који се заснива на поравнању вирусних интергенских региона у паровима, а који користи особину фагних промотора да су, иако присутни у ограниченом броју поновака, готово увек високо конзервирани мотиви. Развијени метод биће тестиран на експериментално анализираним бактериофагима, а потом употребљен за предвиђање фагних промотора у модел бактериофагу 7-11. Ради потврде добијених бионформатичких предвиђања, детектовани промотори у геному 7-11 биће тестирани кроз поређење са експерименталном информацијом, доступном за високо сродни бактериофаг phiЕco32. Потврда предвиђања компаративном анализом успоставиће новоразвијени метод као преферентан за предвиђање конзервираних мотива, присутаних у мањем делу претраживаних секвенци. </w:t>
      </w:r>
    </w:p>
    <w:p w:rsidR="00181C85" w:rsidRPr="00181C85" w:rsidRDefault="00181C85" w:rsidP="00181C85">
      <w:pPr>
        <w:contextualSpacing/>
        <w:jc w:val="both"/>
        <w:rPr>
          <w:rFonts w:ascii="Times New Roman" w:hAnsi="Times New Roman"/>
          <w:sz w:val="24"/>
          <w:szCs w:val="24"/>
        </w:rPr>
      </w:pPr>
      <w:r w:rsidRPr="00181C85">
        <w:rPr>
          <w:rFonts w:ascii="Times New Roman" w:hAnsi="Times New Roman"/>
          <w:sz w:val="24"/>
          <w:szCs w:val="24"/>
        </w:rPr>
        <w:t>За испитивање механизама транскрипционе иницијације у Групи IV σ фактора користићемо анализиране фагне ECF σ факторе, као и бактеријске представнике, како канонске (добро проучени σ</w:t>
      </w:r>
      <w:r w:rsidRPr="00181C85">
        <w:rPr>
          <w:rFonts w:ascii="Times New Roman" w:hAnsi="Times New Roman"/>
          <w:sz w:val="24"/>
          <w:szCs w:val="24"/>
          <w:vertAlign w:val="superscript"/>
        </w:rPr>
        <w:t>Е</w:t>
      </w:r>
      <w:r w:rsidRPr="00181C85">
        <w:rPr>
          <w:rFonts w:ascii="Times New Roman" w:hAnsi="Times New Roman"/>
          <w:sz w:val="24"/>
          <w:szCs w:val="24"/>
        </w:rPr>
        <w:t xml:space="preserve"> и σ</w:t>
      </w:r>
      <w:r w:rsidRPr="00181C85">
        <w:rPr>
          <w:rFonts w:ascii="Times New Roman" w:hAnsi="Times New Roman"/>
          <w:sz w:val="24"/>
          <w:szCs w:val="24"/>
          <w:vertAlign w:val="superscript"/>
        </w:rPr>
        <w:t>W</w:t>
      </w:r>
      <w:r w:rsidRPr="00181C85">
        <w:rPr>
          <w:rFonts w:ascii="Times New Roman" w:hAnsi="Times New Roman"/>
          <w:sz w:val="24"/>
          <w:szCs w:val="24"/>
        </w:rPr>
        <w:t xml:space="preserve">), тако и припаднике свих 40 бактеријских ECF σ подгрупа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&lt;EndNote&gt;&lt;Cite&gt;&lt;Author&gt;Staroń&lt;/Author&gt;&lt;Year&gt;2009&lt;/Year&gt;&lt;RecNum&gt;164&lt;/RecNum&gt;&lt;DisplayText&gt;[15]&lt;/DisplayText&gt;&lt;record&gt;&lt;rec-number&gt;164&lt;/rec-number&gt;&lt;foreign-keys&gt;&lt;key app="EN" db-id="vazaddttiw0028e9venp5txba520z9adte5v" timestamp="1430002108"&gt;164&lt;/key&gt;&lt;/foreign-keys&gt;&lt;ref-type name="Journal Article"&gt;17&lt;/ref-type&gt;&lt;contributors&gt;&lt;authors&gt;&lt;author&gt;Staroń, Anna&lt;/author&gt;&lt;author&gt;Sofia, Heidi J&lt;/author&gt;&lt;author&gt;Dietrich, Sascha&lt;/author&gt;&lt;author&gt;Ulrich, Luke E&lt;/author&gt;&lt;author&gt;Liesegang, Heiko&lt;/author&gt;&lt;author&gt;Mascher, Thorsten&lt;/author&gt;&lt;/authors&gt;&lt;/contributors&gt;&lt;titles&gt;&lt;title&gt;The third pillar of bacterial signal transduction: classification of the extracytoplasmic function (ECF) σ factor protein family&lt;/title&gt;&lt;secondary-title&gt;Molecular microbiology&lt;/secondary-title&gt;&lt;/titles&gt;&lt;periodical&gt;&lt;full-title&gt;Mol Microbiol&lt;/full-title&gt;&lt;abbr-1&gt;Molecular microbiology&lt;/abbr-1&gt;&lt;/periodical&gt;&lt;pages&gt;557-581&lt;/pages&gt;&lt;volume&gt;74&lt;/volume&gt;&lt;number&gt;3&lt;/number&gt;&lt;dates&gt;&lt;year&gt;2009&lt;/year&gt;&lt;/dates&gt;&lt;isbn&gt;1365-2958&lt;/isbn&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[2]</w:t>
      </w:r>
      <w:r w:rsidR="00D75007" w:rsidRPr="00181C85">
        <w:rPr>
          <w:rFonts w:ascii="Times New Roman" w:hAnsi="Times New Roman"/>
          <w:sz w:val="24"/>
          <w:szCs w:val="24"/>
        </w:rPr>
        <w:fldChar w:fldCharType="end"/>
      </w:r>
      <w:r w:rsidRPr="00181C85">
        <w:rPr>
          <w:rFonts w:ascii="Times New Roman" w:hAnsi="Times New Roman"/>
          <w:sz w:val="24"/>
          <w:szCs w:val="24"/>
        </w:rPr>
        <w:t xml:space="preserve">, чије секвенце преузимамо из релевантних база података. Представници Групе I (RpoD) σ фактора, користе се у анализи као добро проучена референца. За одабрани скуп σ фактора биће урађена детаљна анализа структуре промотора, као и анализа самих протеинских секвенци. Претрага промоторских елемената, на основу већ поравнатих секвенци, вршиће се помоћу матрица тежине. С друге стране, претрага мотива у ДНК секвенцама без унапред познатог специфицитета интеракције (''unsupervised'' претрага) примарно ће се обављати помоћу MLSA алгоритама, тј. методима за локално поравнавање већег броја секвенци. Наведени методи заснивају се на алгоритмима Monte Carlo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&lt;EndNote&gt;&lt;Cite&gt;&lt;Author&gt;Lawrence&lt;/Author&gt;&lt;Year&gt;1993&lt;/Year&gt;&lt;RecNum&gt;122&lt;/RecNum&gt;&lt;DisplayText&gt;[19]&lt;/DisplayText&gt;&lt;record&gt;&lt;rec-number&gt;122&lt;/rec-number&gt;&lt;foreign-keys&gt;&lt;key app="EN" db-id="vazaddttiw0028e9venp5txba520z9adte5v" timestamp="0"&gt;122&lt;/key&gt;&lt;/foreign-keys&gt;&lt;ref-type name="Journal Article"&gt;17&lt;/ref-type&gt;&lt;contributors&gt;&lt;authors&gt;&lt;author&gt;Lawrence, CE&lt;/author&gt;&lt;author&gt;Altschul, SF&lt;/author&gt;&lt;/authors&gt;&lt;/contributors&gt;&lt;titles&gt;&lt;title&gt;Detecting subtle sequence signals: A Gibbs sampling strategy for multiple alignment&lt;/title&gt;&lt;secondary-title&gt;Science&lt;/secondary-title&gt;&lt;/titles&gt;&lt;pages&gt;208&lt;/pages&gt;&lt;volume&gt;262&lt;/volume&gt;&lt;number&gt;5131&lt;/number&gt;&lt;dates&gt;&lt;year&gt;1993&lt;/year&gt;&lt;/dates&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[6]</w:t>
      </w:r>
      <w:r w:rsidR="00D75007" w:rsidRPr="00181C85">
        <w:rPr>
          <w:rFonts w:ascii="Times New Roman" w:hAnsi="Times New Roman"/>
          <w:sz w:val="24"/>
          <w:szCs w:val="24"/>
        </w:rPr>
        <w:fldChar w:fldCharType="end"/>
      </w:r>
      <w:r w:rsidRPr="00181C85">
        <w:rPr>
          <w:rFonts w:ascii="Times New Roman" w:hAnsi="Times New Roman"/>
          <w:sz w:val="24"/>
          <w:szCs w:val="24"/>
        </w:rPr>
        <w:t xml:space="preserve">, који стохастичком претрагом идентификују скуп мотива који минимизују слободну енергију интеракције за задати скуп секвенци. Такође, за идентификацију високо конзервираних мотива, који се јављају само у мањини анализираних секвенци, користићемо метод поравнавања секвенци у паровима </w:t>
      </w:r>
      <w:r w:rsidR="00D75007" w:rsidRPr="00181C85">
        <w:rPr>
          <w:rFonts w:ascii="Times New Roman" w:hAnsi="Times New Roman"/>
          <w:sz w:val="24"/>
          <w:szCs w:val="24"/>
        </w:rPr>
        <w:fldChar w:fldCharType="begin"/>
      </w:r>
      <w:r w:rsidRPr="00181C85">
        <w:rPr>
          <w:rFonts w:ascii="Times New Roman" w:hAnsi="Times New Roman"/>
          <w:sz w:val="24"/>
          <w:szCs w:val="24"/>
        </w:rPr>
        <w:instrText xml:space="preserve"> ADDIN EN.CITE &lt;EndNote&gt;&lt;Cite&gt;&lt;Author&gt;Guzina&lt;/Author&gt;&lt;Year&gt;2015&lt;/Year&gt;&lt;RecNum&gt;167&lt;/RecNum&gt;&lt;DisplayText&gt;[22]&lt;/DisplayText&gt;&lt;record&gt;&lt;rec-number&gt;167&lt;/rec-number&gt;&lt;foreign-keys&gt;&lt;key app="EN" db-id="vazaddttiw0028e9venp5txba520z9adte5v" timestamp="1430003400"&gt;167&lt;/key&gt;&lt;/foreign-keys&gt;&lt;ref-type name="Journal Article"&gt;17&lt;/ref-type&gt;&lt;contributors&gt;&lt;authors&gt;&lt;author&gt;Guzina, Jelena&lt;/author&gt;&lt;author&gt;Djordjevic, Marko&lt;/author&gt;&lt;/authors&gt;&lt;/contributors&gt;&lt;titles&gt;&lt;title&gt;Inferring bacteriophage infection strategies from genome sequence: analysis of bacteriophage 7-11 and related phages&lt;/title&gt;&lt;secondary-title&gt;BMC evolutionary biology&lt;/secondary-title&gt;&lt;/titles&gt;&lt;periodical&gt;&lt;full-title&gt;BMC evolutionary biology&lt;/full-title&gt;&lt;/periodical&gt;&lt;pages&gt;S1&lt;/pages&gt;&lt;volume&gt;15&lt;/volume&gt;&lt;dates&gt;&lt;year&gt;2015&lt;/year&gt;&lt;/dates&gt;&lt;isbn&gt;1471-2148&lt;/isbn&gt;&lt;urls&gt;&lt;/urls&gt;&lt;/record&gt;&lt;/Cite&gt;&lt;/EndNote&gt;</w:instrText>
      </w:r>
      <w:r w:rsidR="00D75007" w:rsidRPr="00181C85">
        <w:rPr>
          <w:rFonts w:ascii="Times New Roman" w:hAnsi="Times New Roman"/>
          <w:sz w:val="24"/>
          <w:szCs w:val="24"/>
        </w:rPr>
        <w:fldChar w:fldCharType="separate"/>
      </w:r>
      <w:r w:rsidRPr="00181C85">
        <w:rPr>
          <w:rFonts w:ascii="Times New Roman" w:hAnsi="Times New Roman"/>
          <w:noProof/>
          <w:sz w:val="24"/>
          <w:szCs w:val="24"/>
        </w:rPr>
        <w:t>[9]</w:t>
      </w:r>
      <w:r w:rsidR="00D75007" w:rsidRPr="00181C85">
        <w:rPr>
          <w:rFonts w:ascii="Times New Roman" w:hAnsi="Times New Roman"/>
          <w:sz w:val="24"/>
          <w:szCs w:val="24"/>
        </w:rPr>
        <w:fldChar w:fldCharType="end"/>
      </w:r>
      <w:r w:rsidRPr="00181C85">
        <w:rPr>
          <w:rFonts w:ascii="Times New Roman" w:hAnsi="Times New Roman"/>
          <w:sz w:val="24"/>
          <w:szCs w:val="24"/>
        </w:rPr>
        <w:t xml:space="preserve">, развијен при анализи бактериофагних генома. Изучавање протеинских секвенци првенствено ће бити засновано на анализи и поређењу одговарајућих домена σ фактора, који ће бити идентификовани локалним и глобалним поравнањем у паровима, при чему ће у оквиру ECF σ подгрупа бити рађено и симултано поравнавање већег броја секвенци с циљем јасне идентификације функционалних (конзервираних) мотива од интереса. </w:t>
      </w:r>
    </w:p>
    <w:p w:rsidR="00181C85" w:rsidRPr="00181C85" w:rsidRDefault="00181C85" w:rsidP="000654AF">
      <w:pPr>
        <w:contextualSpacing/>
        <w:jc w:val="both"/>
        <w:rPr>
          <w:rFonts w:ascii="Times New Roman" w:hAnsi="Times New Roman"/>
          <w:sz w:val="24"/>
          <w:szCs w:val="24"/>
        </w:rPr>
      </w:pPr>
      <w:r w:rsidRPr="00181C85">
        <w:rPr>
          <w:rFonts w:ascii="Times New Roman" w:hAnsi="Times New Roman"/>
          <w:sz w:val="24"/>
          <w:szCs w:val="24"/>
        </w:rPr>
        <w:t>Квантитативно испитивање (''mix-and-match'' модела) биће урађено на експериментално потврђеним промоторима за канонске ECF σ факторе, σ</w:t>
      </w:r>
      <w:r w:rsidRPr="00181C85">
        <w:rPr>
          <w:rFonts w:ascii="Times New Roman" w:hAnsi="Times New Roman"/>
          <w:sz w:val="24"/>
          <w:szCs w:val="24"/>
          <w:vertAlign w:val="superscript"/>
        </w:rPr>
        <w:t>Е</w:t>
      </w:r>
      <w:r w:rsidRPr="00181C85">
        <w:rPr>
          <w:rFonts w:ascii="Times New Roman" w:hAnsi="Times New Roman"/>
          <w:sz w:val="24"/>
          <w:szCs w:val="24"/>
        </w:rPr>
        <w:t xml:space="preserve"> и σ</w:t>
      </w:r>
      <w:r w:rsidRPr="00181C85">
        <w:rPr>
          <w:rFonts w:ascii="Times New Roman" w:hAnsi="Times New Roman"/>
          <w:sz w:val="24"/>
          <w:szCs w:val="24"/>
          <w:vertAlign w:val="superscript"/>
        </w:rPr>
        <w:t>W</w:t>
      </w:r>
      <w:r w:rsidRPr="00181C85">
        <w:rPr>
          <w:rFonts w:ascii="Times New Roman" w:hAnsi="Times New Roman"/>
          <w:sz w:val="24"/>
          <w:szCs w:val="24"/>
        </w:rPr>
        <w:t>; промоторске секвенце биће преузете из одговарајућих база података, а њихови промоторски елементи поравнати</w:t>
      </w:r>
      <w:r w:rsidRPr="00181C85">
        <w:rPr>
          <w:rFonts w:ascii="Times New Roman" w:hAnsi="Times New Roman"/>
          <w:i/>
          <w:sz w:val="24"/>
          <w:szCs w:val="24"/>
        </w:rPr>
        <w:t xml:space="preserve"> de novo </w:t>
      </w:r>
      <w:r w:rsidRPr="00181C85">
        <w:rPr>
          <w:rFonts w:ascii="Times New Roman" w:hAnsi="Times New Roman"/>
          <w:sz w:val="24"/>
          <w:szCs w:val="24"/>
        </w:rPr>
        <w:t>(полазећи директно од ДНК секвенце),</w:t>
      </w:r>
      <w:r w:rsidRPr="00181C85">
        <w:rPr>
          <w:rFonts w:ascii="Times New Roman" w:hAnsi="Times New Roman"/>
          <w:i/>
          <w:sz w:val="24"/>
          <w:szCs w:val="24"/>
        </w:rPr>
        <w:t xml:space="preserve"> </w:t>
      </w:r>
      <w:r w:rsidRPr="00181C85">
        <w:rPr>
          <w:rFonts w:ascii="Times New Roman" w:hAnsi="Times New Roman"/>
          <w:sz w:val="24"/>
          <w:szCs w:val="24"/>
        </w:rPr>
        <w:t xml:space="preserve">горе описаним методама за анализу секвенци ДНК. Поравнати промоторски елементи послужиће за конструисање одговарајућих </w:t>
      </w:r>
      <w:r w:rsidRPr="00181C85">
        <w:rPr>
          <w:rFonts w:ascii="Times New Roman" w:hAnsi="Times New Roman"/>
          <w:sz w:val="24"/>
          <w:szCs w:val="24"/>
        </w:rPr>
        <w:lastRenderedPageBreak/>
        <w:t>матрица тежине, које омогућавају процену енергија интеракција σ фактора са dsDNA и ssDNA промоторским елементима. Добијене процене омогућиће систематско испитивање међусобних комплементација (негативних корелација) енергија интеракција релевантних промоторских елемената.</w:t>
      </w:r>
    </w:p>
    <w:p w:rsidR="0007764B" w:rsidRDefault="0007764B" w:rsidP="000654AF">
      <w:pPr>
        <w:ind w:left="644"/>
        <w:contextualSpacing/>
        <w:jc w:val="both"/>
        <w:rPr>
          <w:rFonts w:ascii="Times New Roman" w:hAnsi="Times New Roman"/>
          <w:b/>
          <w:bCs/>
          <w:sz w:val="24"/>
          <w:szCs w:val="24"/>
        </w:rPr>
      </w:pPr>
    </w:p>
    <w:p w:rsidR="00181C85" w:rsidRDefault="00181C85" w:rsidP="000654AF">
      <w:pPr>
        <w:contextualSpacing/>
        <w:jc w:val="both"/>
        <w:rPr>
          <w:rFonts w:ascii="Times New Roman" w:hAnsi="Times New Roman"/>
          <w:bCs/>
          <w:sz w:val="24"/>
          <w:szCs w:val="24"/>
        </w:rPr>
      </w:pPr>
      <w:r w:rsidRPr="000654AF">
        <w:rPr>
          <w:rFonts w:ascii="Times New Roman" w:hAnsi="Times New Roman"/>
          <w:bCs/>
          <w:sz w:val="24"/>
          <w:szCs w:val="24"/>
        </w:rPr>
        <w:t>ИНТЕРДИСЦИПЛИНАРНОСТ ИСТРАЖИВАЊА</w:t>
      </w:r>
    </w:p>
    <w:p w:rsidR="000654AF" w:rsidRPr="000654AF" w:rsidRDefault="000654AF" w:rsidP="000654AF">
      <w:pPr>
        <w:contextualSpacing/>
        <w:jc w:val="both"/>
        <w:rPr>
          <w:rFonts w:ascii="Times New Roman" w:hAnsi="Times New Roman"/>
          <w:bCs/>
          <w:sz w:val="24"/>
          <w:szCs w:val="24"/>
        </w:rPr>
      </w:pPr>
    </w:p>
    <w:p w:rsidR="00181C85" w:rsidRPr="00181C85" w:rsidRDefault="00181C85" w:rsidP="000654AF">
      <w:pPr>
        <w:contextualSpacing/>
        <w:jc w:val="both"/>
        <w:rPr>
          <w:rFonts w:ascii="Times New Roman" w:hAnsi="Times New Roman"/>
          <w:sz w:val="24"/>
          <w:szCs w:val="24"/>
        </w:rPr>
      </w:pPr>
      <w:proofErr w:type="spellStart"/>
      <w:r w:rsidRPr="00181C85">
        <w:rPr>
          <w:rFonts w:ascii="Times New Roman" w:hAnsi="Times New Roman"/>
          <w:sz w:val="24"/>
          <w:szCs w:val="24"/>
        </w:rPr>
        <w:t>Планирано</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истраживање</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комбинује</w:t>
      </w:r>
      <w:proofErr w:type="spellEnd"/>
      <w:r w:rsidRPr="00181C85">
        <w:rPr>
          <w:rFonts w:ascii="Times New Roman" w:hAnsi="Times New Roman"/>
          <w:sz w:val="24"/>
          <w:szCs w:val="24"/>
        </w:rPr>
        <w:t xml:space="preserve"> </w:t>
      </w:r>
      <w:proofErr w:type="spellStart"/>
      <w:r w:rsidR="005E4728">
        <w:rPr>
          <w:rFonts w:ascii="Times New Roman" w:hAnsi="Times New Roman"/>
          <w:sz w:val="24"/>
          <w:szCs w:val="24"/>
        </w:rPr>
        <w:t>рачунарску</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анализу</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биолошких</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секвенци</w:t>
      </w:r>
      <w:proofErr w:type="spellEnd"/>
      <w:r w:rsidRPr="00181C85">
        <w:rPr>
          <w:rFonts w:ascii="Times New Roman" w:hAnsi="Times New Roman"/>
          <w:sz w:val="24"/>
          <w:szCs w:val="24"/>
        </w:rPr>
        <w:t xml:space="preserve"> и </w:t>
      </w:r>
      <w:proofErr w:type="spellStart"/>
      <w:r w:rsidRPr="00181C85">
        <w:rPr>
          <w:rFonts w:ascii="Times New Roman" w:hAnsi="Times New Roman"/>
          <w:sz w:val="24"/>
          <w:szCs w:val="24"/>
        </w:rPr>
        <w:t>података</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са</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биофизичким</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моделовањем</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као</w:t>
      </w:r>
      <w:proofErr w:type="spellEnd"/>
      <w:r w:rsidRPr="00181C85">
        <w:rPr>
          <w:rFonts w:ascii="Times New Roman" w:hAnsi="Times New Roman"/>
          <w:sz w:val="24"/>
          <w:szCs w:val="24"/>
        </w:rPr>
        <w:t xml:space="preserve"> и </w:t>
      </w:r>
      <w:proofErr w:type="spellStart"/>
      <w:r w:rsidRPr="00181C85">
        <w:rPr>
          <w:rFonts w:ascii="Times New Roman" w:hAnsi="Times New Roman"/>
          <w:sz w:val="24"/>
          <w:szCs w:val="24"/>
        </w:rPr>
        <w:t>са</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биолошким</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хипотезама</w:t>
      </w:r>
      <w:proofErr w:type="spellEnd"/>
      <w:r w:rsidRPr="00181C85">
        <w:rPr>
          <w:rFonts w:ascii="Times New Roman" w:hAnsi="Times New Roman"/>
          <w:sz w:val="24"/>
          <w:szCs w:val="24"/>
        </w:rPr>
        <w:t xml:space="preserve"> о </w:t>
      </w:r>
      <w:proofErr w:type="spellStart"/>
      <w:r w:rsidRPr="00181C85">
        <w:rPr>
          <w:rFonts w:ascii="Times New Roman" w:hAnsi="Times New Roman"/>
          <w:sz w:val="24"/>
          <w:szCs w:val="24"/>
        </w:rPr>
        <w:t>механизму</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транскрипционе</w:t>
      </w:r>
      <w:proofErr w:type="spellEnd"/>
      <w:r w:rsidRPr="00181C85">
        <w:rPr>
          <w:rFonts w:ascii="Times New Roman" w:hAnsi="Times New Roman"/>
          <w:sz w:val="24"/>
          <w:szCs w:val="24"/>
        </w:rPr>
        <w:t xml:space="preserve"> </w:t>
      </w:r>
      <w:proofErr w:type="spellStart"/>
      <w:r w:rsidRPr="00181C85">
        <w:rPr>
          <w:rFonts w:ascii="Times New Roman" w:hAnsi="Times New Roman"/>
          <w:sz w:val="24"/>
          <w:szCs w:val="24"/>
        </w:rPr>
        <w:t>иницијације</w:t>
      </w:r>
      <w:proofErr w:type="spellEnd"/>
      <w:r w:rsidRPr="00181C85">
        <w:rPr>
          <w:rFonts w:ascii="Times New Roman" w:hAnsi="Times New Roman"/>
          <w:sz w:val="24"/>
          <w:szCs w:val="24"/>
        </w:rPr>
        <w:t xml:space="preserve">. Мултидисциплинарност истраживања се, дакле, огледа не само у биоинформатичком приступу, који обједињује </w:t>
      </w:r>
      <w:r w:rsidR="005E4728">
        <w:rPr>
          <w:rFonts w:ascii="Times New Roman" w:hAnsi="Times New Roman"/>
          <w:sz w:val="24"/>
          <w:szCs w:val="24"/>
        </w:rPr>
        <w:t>рачунарске</w:t>
      </w:r>
      <w:r w:rsidRPr="00181C85">
        <w:rPr>
          <w:rFonts w:ascii="Times New Roman" w:hAnsi="Times New Roman"/>
          <w:sz w:val="24"/>
          <w:szCs w:val="24"/>
        </w:rPr>
        <w:t xml:space="preserve"> методе и молекуларну биологију, већ и у биофизичком приступу биоинформатичкој анализи. Конкретно, анализираће се протеинске и секвенце ДНК, чија међусобна интеракција води ка иницијацији транскрипције, код бројне, али до сада слабо пручене групе σ фактора; ове интеракције разматраће се у оквиру биофизичког (''mix-and-match'') модела, у којем се интеракције промоторских елемената међусобно надопуњују.</w:t>
      </w:r>
    </w:p>
    <w:p w:rsidR="00181C85" w:rsidRPr="00181C85" w:rsidRDefault="00181C85" w:rsidP="000654AF">
      <w:pPr>
        <w:contextualSpacing/>
        <w:jc w:val="both"/>
        <w:rPr>
          <w:rFonts w:ascii="Times New Roman" w:hAnsi="Times New Roman"/>
          <w:sz w:val="24"/>
          <w:szCs w:val="24"/>
        </w:rPr>
      </w:pPr>
      <w:r w:rsidRPr="00181C85">
        <w:rPr>
          <w:rFonts w:ascii="Times New Roman" w:hAnsi="Times New Roman"/>
          <w:sz w:val="24"/>
          <w:szCs w:val="24"/>
        </w:rPr>
        <w:t>Такође, методе коришћене у истраживању су инхерентно мултидисциплинарне; нпр. методе за локално поравнање секвенци (МLSA методе) заснивају се на Gibbs-овој претрази, која се у физици користи нпр. за проучавање система интергујућих спинова. Слично, претрага матрицама тежине, која ће бити интезивно коришћена, заснива се на процени одговарајућих енергија интеракције. Такође, планирано тестирање модела ''mix-and-match'' у ECF σ групи заснива се на експлицитном биофизичком моделу транскрипционе иницијације. Комбинација ових метода са биолошким хипотезама омогућиће увид у биологију функционисања алтернативних σ фактора, чији је значај кратко представљен у следећој секцији.</w:t>
      </w:r>
    </w:p>
    <w:p w:rsidR="0007764B" w:rsidRDefault="0007764B" w:rsidP="000654AF">
      <w:pPr>
        <w:ind w:left="644"/>
        <w:contextualSpacing/>
        <w:jc w:val="both"/>
        <w:rPr>
          <w:rFonts w:ascii="Times New Roman" w:hAnsi="Times New Roman"/>
          <w:b/>
          <w:bCs/>
          <w:sz w:val="24"/>
          <w:szCs w:val="24"/>
        </w:rPr>
      </w:pPr>
    </w:p>
    <w:p w:rsidR="00181C85" w:rsidRDefault="00181C85" w:rsidP="000654AF">
      <w:pPr>
        <w:contextualSpacing/>
        <w:jc w:val="both"/>
        <w:rPr>
          <w:rFonts w:ascii="Times New Roman" w:hAnsi="Times New Roman"/>
          <w:bCs/>
          <w:sz w:val="24"/>
          <w:szCs w:val="24"/>
        </w:rPr>
      </w:pPr>
      <w:r w:rsidRPr="000654AF">
        <w:rPr>
          <w:rFonts w:ascii="Times New Roman" w:hAnsi="Times New Roman"/>
          <w:bCs/>
          <w:sz w:val="24"/>
          <w:szCs w:val="24"/>
        </w:rPr>
        <w:t>ОЧЕКИВАНИ РЕЗУЛТАТИ И НАУЧНИ ДОПРИНОС</w:t>
      </w:r>
    </w:p>
    <w:p w:rsidR="000654AF" w:rsidRPr="000654AF" w:rsidRDefault="000654AF" w:rsidP="000654AF">
      <w:pPr>
        <w:contextualSpacing/>
        <w:jc w:val="both"/>
        <w:rPr>
          <w:rFonts w:ascii="Times New Roman" w:hAnsi="Times New Roman"/>
          <w:bCs/>
          <w:sz w:val="24"/>
          <w:szCs w:val="24"/>
        </w:rPr>
      </w:pPr>
    </w:p>
    <w:p w:rsidR="00181C85" w:rsidRPr="00181C85" w:rsidRDefault="00181C85" w:rsidP="000654AF">
      <w:pPr>
        <w:contextualSpacing/>
        <w:jc w:val="both"/>
        <w:rPr>
          <w:rFonts w:ascii="Times New Roman" w:hAnsi="Times New Roman"/>
          <w:sz w:val="24"/>
          <w:szCs w:val="24"/>
        </w:rPr>
      </w:pPr>
      <w:r w:rsidRPr="00181C85">
        <w:rPr>
          <w:rFonts w:ascii="Times New Roman" w:hAnsi="Times New Roman"/>
          <w:sz w:val="24"/>
          <w:szCs w:val="24"/>
        </w:rPr>
        <w:t>Очекивани резултат предложеног истраживања је утврђивање флексибилности механизама транскрипционе иницијације унутар ECF σ субфамилије, насупрот тренутно важећој парадигми о ригидности промотора које ECF σ фактори препознају. ECF σ фактори су најбројнија, али слабо проучена, субфамилија алтернативних σ фактора, за које је анализа механизама транскрипционе иницијације усложена значајним разликама представника групе. Систематска анализа ECF σ фактора и њихових промотора омогућиће откривање протеинских и ДНК мотива који међусобно интерагују у току транскрипционе иницијације. Наше очекивање је да ће анализа датих мотива у целокупној групи ECF σ фактора указати на значајно флексибилнију структуру промотора, у односу на тренутну парадигму. Такође, очекујемо да ће добијени резултати мотивисати рефокусирање истраживања са добро проучених σ</w:t>
      </w:r>
      <w:r w:rsidRPr="00181C85">
        <w:rPr>
          <w:sz w:val="24"/>
          <w:szCs w:val="24"/>
        </w:rPr>
        <w:t xml:space="preserve"> </w:t>
      </w:r>
      <w:r w:rsidRPr="00181C85">
        <w:rPr>
          <w:rFonts w:ascii="Times New Roman" w:hAnsi="Times New Roman"/>
          <w:sz w:val="24"/>
          <w:szCs w:val="24"/>
        </w:rPr>
        <w:t>фактора из Групе I ка физиолошки веома битним, али недовољно проученим, алтернативним σ</w:t>
      </w:r>
      <w:r w:rsidRPr="00181C85">
        <w:rPr>
          <w:sz w:val="24"/>
          <w:szCs w:val="24"/>
        </w:rPr>
        <w:t xml:space="preserve"> </w:t>
      </w:r>
      <w:r w:rsidRPr="00181C85">
        <w:rPr>
          <w:rFonts w:ascii="Times New Roman" w:hAnsi="Times New Roman"/>
          <w:sz w:val="24"/>
          <w:szCs w:val="24"/>
        </w:rPr>
        <w:t xml:space="preserve">факторима.  </w:t>
      </w:r>
    </w:p>
    <w:p w:rsidR="00181C85" w:rsidRPr="00181C85" w:rsidRDefault="00181C85" w:rsidP="00181C85">
      <w:pPr>
        <w:contextualSpacing/>
        <w:jc w:val="both"/>
        <w:rPr>
          <w:rFonts w:ascii="Times New Roman" w:hAnsi="Times New Roman"/>
          <w:sz w:val="24"/>
          <w:szCs w:val="24"/>
          <w:lang w:val="sl-SI"/>
        </w:rPr>
      </w:pPr>
      <w:r w:rsidRPr="00181C85">
        <w:rPr>
          <w:rFonts w:ascii="Times New Roman" w:hAnsi="Times New Roman"/>
          <w:sz w:val="24"/>
          <w:szCs w:val="24"/>
        </w:rPr>
        <w:lastRenderedPageBreak/>
        <w:t xml:space="preserve">У оквиру истраживања биће развијен и нов метод за предвиђање фагних промотора у геномима бактериофага. Очекујемо да ће ова биоинформатичка анализа омогућити ефикасан приступ за предвиђање инфективне стратегије вируса, а тиме и за предвиђања специфицитета σ фактора са различитим механизмима транскрипционе иницијације, као што су ECF σ фактори. </w:t>
      </w:r>
    </w:p>
    <w:p w:rsidR="00DF46B1" w:rsidRPr="00DF46B1" w:rsidRDefault="00181C85" w:rsidP="00181C85">
      <w:pPr>
        <w:spacing w:after="120"/>
        <w:contextualSpacing/>
        <w:jc w:val="both"/>
        <w:rPr>
          <w:rFonts w:ascii="Times New Roman" w:hAnsi="Times New Roman"/>
          <w:sz w:val="24"/>
          <w:szCs w:val="24"/>
        </w:rPr>
      </w:pPr>
      <w:r w:rsidRPr="00181C85">
        <w:rPr>
          <w:rFonts w:ascii="Times New Roman" w:hAnsi="Times New Roman"/>
          <w:sz w:val="24"/>
          <w:szCs w:val="24"/>
        </w:rPr>
        <w:t>На крају, очекивани резултат за квантитативну анализу комплементације промоторских елемената, коришћењем биофизичког модела транскрипционе иницијације, је уочавање значајног ''mix-and-match''-а у оквиру ECF σ групе. Додатно, ова анализа ће указати и на релевантне кинетичке параметаре, који карактеришу функционалне ECF σ промоторе. Потврда наше основне хипотезе на ECF σ промоторима, указала би и да ''mix-and-match'' може да функционише као обједињујући биофизички механизам за целокупну σ</w:t>
      </w:r>
      <w:r w:rsidRPr="00181C85">
        <w:rPr>
          <w:rFonts w:ascii="Times New Roman" w:hAnsi="Times New Roman"/>
          <w:sz w:val="24"/>
          <w:szCs w:val="24"/>
          <w:vertAlign w:val="superscript"/>
        </w:rPr>
        <w:t>70</w:t>
      </w:r>
      <w:r w:rsidRPr="00181C85">
        <w:rPr>
          <w:rFonts w:ascii="Times New Roman" w:hAnsi="Times New Roman"/>
          <w:sz w:val="24"/>
          <w:szCs w:val="24"/>
        </w:rPr>
        <w:t xml:space="preserve"> фамилију. Наставак овог истраживања ће такође помоћи да се установи веза између различитих кинетичких параметара са једне, и структуре и функције σ фактора, са друге стране.</w:t>
      </w:r>
    </w:p>
    <w:p w:rsidR="00181C85" w:rsidRPr="00814FF1" w:rsidRDefault="00181C85" w:rsidP="00181C85">
      <w:pPr>
        <w:spacing w:after="120"/>
        <w:ind w:firstLine="706"/>
        <w:jc w:val="both"/>
        <w:rPr>
          <w:rFonts w:ascii="Times New Roman" w:hAnsi="Times New Roman"/>
        </w:rPr>
      </w:pPr>
    </w:p>
    <w:p w:rsidR="00181C85" w:rsidRDefault="00181C85" w:rsidP="00181C85">
      <w:pPr>
        <w:contextualSpacing/>
        <w:jc w:val="both"/>
        <w:rPr>
          <w:rFonts w:ascii="Times New Roman" w:hAnsi="Times New Roman"/>
          <w:b/>
          <w:sz w:val="28"/>
          <w:szCs w:val="28"/>
        </w:rPr>
      </w:pPr>
      <w:r w:rsidRPr="006C4221">
        <w:rPr>
          <w:rFonts w:ascii="Times New Roman" w:hAnsi="Times New Roman"/>
          <w:b/>
          <w:sz w:val="28"/>
          <w:szCs w:val="28"/>
        </w:rPr>
        <w:t>Референце:</w:t>
      </w:r>
    </w:p>
    <w:p w:rsidR="00181C85" w:rsidRPr="00181C85" w:rsidRDefault="00181C85" w:rsidP="00181C85">
      <w:pPr>
        <w:contextualSpacing/>
        <w:jc w:val="both"/>
        <w:rPr>
          <w:rFonts w:ascii="Times New Roman" w:hAnsi="Times New Roman"/>
          <w:b/>
          <w:sz w:val="28"/>
          <w:szCs w:val="28"/>
        </w:rPr>
      </w:pPr>
    </w:p>
    <w:p w:rsidR="00181C85" w:rsidRPr="000654AF" w:rsidRDefault="00D75007" w:rsidP="00181C85">
      <w:pPr>
        <w:spacing w:after="0" w:line="240" w:lineRule="auto"/>
        <w:ind w:left="720" w:hanging="720"/>
        <w:jc w:val="both"/>
        <w:rPr>
          <w:rFonts w:ascii="Times New Roman" w:hAnsi="Times New Roman" w:cs="Times New Roman"/>
          <w:noProof/>
        </w:rPr>
      </w:pPr>
      <w:r w:rsidRPr="00D43C55">
        <w:rPr>
          <w:rFonts w:ascii="Times New Roman" w:hAnsi="Times New Roman" w:cs="Times New Roman"/>
          <w:sz w:val="20"/>
          <w:szCs w:val="20"/>
        </w:rPr>
        <w:fldChar w:fldCharType="begin"/>
      </w:r>
      <w:r w:rsidR="00181C85" w:rsidRPr="00D43C55">
        <w:rPr>
          <w:rFonts w:ascii="Times New Roman" w:hAnsi="Times New Roman" w:cs="Times New Roman"/>
          <w:sz w:val="20"/>
          <w:szCs w:val="20"/>
        </w:rPr>
        <w:instrText xml:space="preserve"> ADDIN EN.REFLIST </w:instrText>
      </w:r>
      <w:r w:rsidRPr="00D43C55">
        <w:rPr>
          <w:rFonts w:ascii="Times New Roman" w:hAnsi="Times New Roman" w:cs="Times New Roman"/>
          <w:sz w:val="20"/>
          <w:szCs w:val="20"/>
        </w:rPr>
        <w:fldChar w:fldCharType="separate"/>
      </w:r>
      <w:bookmarkStart w:id="1" w:name="_ENREF_1"/>
      <w:r w:rsidR="00181C85" w:rsidRPr="00D43C55">
        <w:rPr>
          <w:rFonts w:ascii="Times New Roman" w:hAnsi="Times New Roman" w:cs="Times New Roman"/>
          <w:noProof/>
          <w:sz w:val="20"/>
          <w:szCs w:val="20"/>
        </w:rPr>
        <w:t>1.</w:t>
      </w:r>
      <w:r w:rsidR="00181C85" w:rsidRPr="000654AF">
        <w:rPr>
          <w:rFonts w:ascii="Times New Roman" w:hAnsi="Times New Roman" w:cs="Times New Roman"/>
          <w:noProof/>
        </w:rPr>
        <w:tab/>
        <w:t xml:space="preserve">Feklístov, A., et al., </w:t>
      </w:r>
      <w:r w:rsidR="00181C85" w:rsidRPr="000654AF">
        <w:rPr>
          <w:rFonts w:ascii="Times New Roman" w:hAnsi="Times New Roman" w:cs="Times New Roman"/>
          <w:i/>
          <w:noProof/>
        </w:rPr>
        <w:t>Bacterial sigma factors: a historical, structural, and genomic perspective.</w:t>
      </w:r>
      <w:r w:rsidR="00181C85" w:rsidRPr="000654AF">
        <w:rPr>
          <w:rFonts w:ascii="Times New Roman" w:hAnsi="Times New Roman" w:cs="Times New Roman"/>
          <w:noProof/>
        </w:rPr>
        <w:t xml:space="preserve"> Annual review of microbiology, 2014. </w:t>
      </w:r>
      <w:r w:rsidR="00181C85" w:rsidRPr="000654AF">
        <w:rPr>
          <w:rFonts w:ascii="Times New Roman" w:hAnsi="Times New Roman" w:cs="Times New Roman"/>
          <w:b/>
          <w:noProof/>
        </w:rPr>
        <w:t>68</w:t>
      </w:r>
      <w:r w:rsidR="00181C85" w:rsidRPr="000654AF">
        <w:rPr>
          <w:rFonts w:ascii="Times New Roman" w:hAnsi="Times New Roman" w:cs="Times New Roman"/>
          <w:noProof/>
        </w:rPr>
        <w:t>: p. 357-376.</w:t>
      </w:r>
    </w:p>
    <w:p w:rsidR="00181C85" w:rsidRPr="000654AF" w:rsidRDefault="00181C85" w:rsidP="00181C85">
      <w:pPr>
        <w:spacing w:after="0" w:line="240" w:lineRule="auto"/>
        <w:ind w:left="720" w:hanging="720"/>
        <w:jc w:val="both"/>
        <w:rPr>
          <w:rFonts w:ascii="Times New Roman" w:hAnsi="Times New Roman" w:cs="Times New Roman"/>
          <w:noProof/>
        </w:rPr>
      </w:pPr>
      <w:r w:rsidRPr="000654AF">
        <w:rPr>
          <w:rFonts w:ascii="Times New Roman" w:hAnsi="Times New Roman" w:cs="Times New Roman"/>
          <w:noProof/>
        </w:rPr>
        <w:t>2.</w:t>
      </w:r>
      <w:r w:rsidRPr="000654AF">
        <w:rPr>
          <w:rFonts w:ascii="Times New Roman" w:hAnsi="Times New Roman" w:cs="Times New Roman"/>
          <w:noProof/>
        </w:rPr>
        <w:tab/>
        <w:t xml:space="preserve">Staroń, A., et al., </w:t>
      </w:r>
      <w:r w:rsidRPr="000654AF">
        <w:rPr>
          <w:rFonts w:ascii="Times New Roman" w:hAnsi="Times New Roman" w:cs="Times New Roman"/>
          <w:i/>
          <w:noProof/>
        </w:rPr>
        <w:t>The third pillar of bacterial signal transduction: classification of the extracytoplasmic function (ECF) σ factor protein family.</w:t>
      </w:r>
      <w:r w:rsidRPr="000654AF">
        <w:rPr>
          <w:rFonts w:ascii="Times New Roman" w:hAnsi="Times New Roman" w:cs="Times New Roman"/>
          <w:noProof/>
        </w:rPr>
        <w:t xml:space="preserve"> Molecular microbiology, 2009. </w:t>
      </w:r>
      <w:r w:rsidRPr="000654AF">
        <w:rPr>
          <w:rFonts w:ascii="Times New Roman" w:hAnsi="Times New Roman" w:cs="Times New Roman"/>
          <w:b/>
          <w:noProof/>
        </w:rPr>
        <w:t>74</w:t>
      </w:r>
      <w:r w:rsidRPr="000654AF">
        <w:rPr>
          <w:rFonts w:ascii="Times New Roman" w:hAnsi="Times New Roman" w:cs="Times New Roman"/>
          <w:noProof/>
        </w:rPr>
        <w:t>(3): p. 557-581.</w:t>
      </w:r>
    </w:p>
    <w:p w:rsidR="00181C85" w:rsidRPr="000654AF" w:rsidRDefault="00181C85" w:rsidP="00181C85">
      <w:pPr>
        <w:spacing w:after="0" w:line="240" w:lineRule="auto"/>
        <w:ind w:left="720" w:hanging="720"/>
        <w:jc w:val="both"/>
        <w:rPr>
          <w:rFonts w:ascii="Times New Roman" w:hAnsi="Times New Roman" w:cs="Times New Roman"/>
          <w:noProof/>
        </w:rPr>
      </w:pPr>
      <w:r w:rsidRPr="000654AF">
        <w:rPr>
          <w:rFonts w:ascii="Times New Roman" w:hAnsi="Times New Roman" w:cs="Times New Roman"/>
          <w:noProof/>
        </w:rPr>
        <w:t>3.</w:t>
      </w:r>
      <w:r w:rsidRPr="000654AF">
        <w:rPr>
          <w:rFonts w:ascii="Times New Roman" w:hAnsi="Times New Roman" w:cs="Times New Roman"/>
          <w:noProof/>
        </w:rPr>
        <w:tab/>
        <w:t xml:space="preserve">Hook-Barnard, I.G. and D.M. Hinton, </w:t>
      </w:r>
      <w:r w:rsidRPr="000654AF">
        <w:rPr>
          <w:rFonts w:ascii="Times New Roman" w:hAnsi="Times New Roman" w:cs="Times New Roman"/>
          <w:i/>
          <w:noProof/>
        </w:rPr>
        <w:t>Transcription initiation by mix and match elements: flexibility for polymerase binding to bacterial promoters.</w:t>
      </w:r>
      <w:r w:rsidRPr="000654AF">
        <w:rPr>
          <w:rFonts w:ascii="Times New Roman" w:hAnsi="Times New Roman" w:cs="Times New Roman"/>
          <w:noProof/>
        </w:rPr>
        <w:t xml:space="preserve"> Gene Regulation and Systems Biology, 2007. </w:t>
      </w:r>
      <w:r w:rsidRPr="000654AF">
        <w:rPr>
          <w:rFonts w:ascii="Times New Roman" w:hAnsi="Times New Roman" w:cs="Times New Roman"/>
          <w:b/>
          <w:noProof/>
        </w:rPr>
        <w:t>1</w:t>
      </w:r>
      <w:r w:rsidRPr="000654AF">
        <w:rPr>
          <w:rFonts w:ascii="Times New Roman" w:hAnsi="Times New Roman" w:cs="Times New Roman"/>
          <w:noProof/>
        </w:rPr>
        <w:t>: p. 275-293.</w:t>
      </w:r>
    </w:p>
    <w:p w:rsidR="00181C85" w:rsidRPr="000654AF" w:rsidRDefault="00181C85" w:rsidP="00181C85">
      <w:pPr>
        <w:spacing w:after="0" w:line="240" w:lineRule="auto"/>
        <w:ind w:left="720" w:hanging="720"/>
        <w:jc w:val="both"/>
        <w:rPr>
          <w:rFonts w:ascii="Times New Roman" w:hAnsi="Times New Roman" w:cs="Times New Roman"/>
          <w:noProof/>
        </w:rPr>
      </w:pPr>
      <w:r w:rsidRPr="000654AF">
        <w:rPr>
          <w:rFonts w:ascii="Times New Roman" w:hAnsi="Times New Roman" w:cs="Times New Roman"/>
          <w:noProof/>
        </w:rPr>
        <w:t>4.</w:t>
      </w:r>
      <w:r w:rsidRPr="000654AF">
        <w:rPr>
          <w:rFonts w:ascii="Times New Roman" w:hAnsi="Times New Roman" w:cs="Times New Roman"/>
          <w:noProof/>
        </w:rPr>
        <w:tab/>
        <w:t xml:space="preserve">Djordjevic, M., </w:t>
      </w:r>
      <w:r w:rsidRPr="000654AF">
        <w:rPr>
          <w:rFonts w:ascii="Times New Roman" w:hAnsi="Times New Roman" w:cs="Times New Roman"/>
          <w:i/>
          <w:noProof/>
        </w:rPr>
        <w:t>Redefining Escherichia coli σ70 promoter elements:− 15 motif as a complement of the− 10 motif.</w:t>
      </w:r>
      <w:r w:rsidRPr="000654AF">
        <w:rPr>
          <w:rFonts w:ascii="Times New Roman" w:hAnsi="Times New Roman" w:cs="Times New Roman"/>
          <w:noProof/>
        </w:rPr>
        <w:t xml:space="preserve"> Journal of bacteriology, 2011. </w:t>
      </w:r>
      <w:r w:rsidRPr="000654AF">
        <w:rPr>
          <w:rFonts w:ascii="Times New Roman" w:hAnsi="Times New Roman" w:cs="Times New Roman"/>
          <w:b/>
          <w:noProof/>
        </w:rPr>
        <w:t>193</w:t>
      </w:r>
      <w:r w:rsidRPr="000654AF">
        <w:rPr>
          <w:rFonts w:ascii="Times New Roman" w:hAnsi="Times New Roman" w:cs="Times New Roman"/>
          <w:noProof/>
        </w:rPr>
        <w:t>(22): p. 6305-6314.</w:t>
      </w:r>
    </w:p>
    <w:p w:rsidR="00181C85" w:rsidRPr="000654AF" w:rsidRDefault="00181C85" w:rsidP="00181C85">
      <w:pPr>
        <w:spacing w:after="0" w:line="240" w:lineRule="auto"/>
        <w:ind w:left="720" w:hanging="720"/>
        <w:jc w:val="both"/>
        <w:rPr>
          <w:rFonts w:ascii="Times New Roman" w:hAnsi="Times New Roman" w:cs="Times New Roman"/>
          <w:noProof/>
        </w:rPr>
      </w:pPr>
      <w:r w:rsidRPr="000654AF">
        <w:rPr>
          <w:rFonts w:ascii="Times New Roman" w:hAnsi="Times New Roman" w:cs="Times New Roman"/>
          <w:noProof/>
        </w:rPr>
        <w:t>5.</w:t>
      </w:r>
      <w:r w:rsidRPr="000654AF">
        <w:rPr>
          <w:rFonts w:ascii="Times New Roman" w:hAnsi="Times New Roman" w:cs="Times New Roman"/>
          <w:noProof/>
        </w:rPr>
        <w:tab/>
        <w:t xml:space="preserve">Pavlova, O., et al., </w:t>
      </w:r>
      <w:r w:rsidRPr="000654AF">
        <w:rPr>
          <w:rFonts w:ascii="Times New Roman" w:hAnsi="Times New Roman" w:cs="Times New Roman"/>
          <w:i/>
          <w:noProof/>
        </w:rPr>
        <w:t>Temporal regulation of gene expression of the Escherichia coli bacteriophage phiEco32.</w:t>
      </w:r>
      <w:r w:rsidRPr="000654AF">
        <w:rPr>
          <w:rFonts w:ascii="Times New Roman" w:hAnsi="Times New Roman" w:cs="Times New Roman"/>
          <w:noProof/>
        </w:rPr>
        <w:t xml:space="preserve"> Journal of molecular biology, 2012. </w:t>
      </w:r>
      <w:r w:rsidRPr="000654AF">
        <w:rPr>
          <w:rFonts w:ascii="Times New Roman" w:hAnsi="Times New Roman" w:cs="Times New Roman"/>
          <w:b/>
          <w:noProof/>
        </w:rPr>
        <w:t>416</w:t>
      </w:r>
      <w:r w:rsidRPr="000654AF">
        <w:rPr>
          <w:rFonts w:ascii="Times New Roman" w:hAnsi="Times New Roman" w:cs="Times New Roman"/>
          <w:noProof/>
        </w:rPr>
        <w:t>(3): p. 389-399.</w:t>
      </w:r>
    </w:p>
    <w:p w:rsidR="00181C85" w:rsidRPr="000654AF" w:rsidRDefault="00181C85" w:rsidP="00181C85">
      <w:pPr>
        <w:spacing w:after="0" w:line="240" w:lineRule="auto"/>
        <w:ind w:left="720" w:hanging="720"/>
        <w:jc w:val="both"/>
        <w:rPr>
          <w:rFonts w:ascii="Times New Roman" w:hAnsi="Times New Roman" w:cs="Times New Roman"/>
          <w:noProof/>
        </w:rPr>
      </w:pPr>
      <w:r w:rsidRPr="000654AF">
        <w:rPr>
          <w:rFonts w:ascii="Times New Roman" w:hAnsi="Times New Roman" w:cs="Times New Roman"/>
          <w:noProof/>
        </w:rPr>
        <w:t>6.</w:t>
      </w:r>
      <w:r w:rsidRPr="000654AF">
        <w:rPr>
          <w:rFonts w:ascii="Times New Roman" w:hAnsi="Times New Roman" w:cs="Times New Roman"/>
          <w:noProof/>
        </w:rPr>
        <w:tab/>
        <w:t xml:space="preserve">Lawrence, C. and S. Altschul, </w:t>
      </w:r>
      <w:r w:rsidRPr="000654AF">
        <w:rPr>
          <w:rFonts w:ascii="Times New Roman" w:hAnsi="Times New Roman" w:cs="Times New Roman"/>
          <w:i/>
          <w:noProof/>
        </w:rPr>
        <w:t>Detecting subtle sequence signals: A Gibbs sampling strategy for multiple alignment.</w:t>
      </w:r>
      <w:r w:rsidRPr="000654AF">
        <w:rPr>
          <w:rFonts w:ascii="Times New Roman" w:hAnsi="Times New Roman" w:cs="Times New Roman"/>
          <w:noProof/>
        </w:rPr>
        <w:t xml:space="preserve"> Science, 1993. </w:t>
      </w:r>
      <w:r w:rsidRPr="000654AF">
        <w:rPr>
          <w:rFonts w:ascii="Times New Roman" w:hAnsi="Times New Roman" w:cs="Times New Roman"/>
          <w:b/>
          <w:noProof/>
        </w:rPr>
        <w:t>262</w:t>
      </w:r>
      <w:r w:rsidRPr="000654AF">
        <w:rPr>
          <w:rFonts w:ascii="Times New Roman" w:hAnsi="Times New Roman" w:cs="Times New Roman"/>
          <w:noProof/>
        </w:rPr>
        <w:t>(5131): p. 208.</w:t>
      </w:r>
    </w:p>
    <w:p w:rsidR="00181C85" w:rsidRPr="000654AF" w:rsidRDefault="00181C85" w:rsidP="00181C85">
      <w:pPr>
        <w:spacing w:after="0" w:line="240" w:lineRule="auto"/>
        <w:ind w:left="720" w:hanging="720"/>
        <w:jc w:val="both"/>
        <w:rPr>
          <w:rFonts w:ascii="Times New Roman" w:hAnsi="Times New Roman" w:cs="Times New Roman"/>
          <w:noProof/>
        </w:rPr>
      </w:pPr>
      <w:r w:rsidRPr="000654AF">
        <w:rPr>
          <w:rFonts w:ascii="Times New Roman" w:hAnsi="Times New Roman" w:cs="Times New Roman"/>
          <w:noProof/>
        </w:rPr>
        <w:t>7.</w:t>
      </w:r>
      <w:r w:rsidRPr="000654AF">
        <w:rPr>
          <w:rFonts w:ascii="Times New Roman" w:hAnsi="Times New Roman" w:cs="Times New Roman"/>
          <w:noProof/>
        </w:rPr>
        <w:tab/>
        <w:t xml:space="preserve">Kropinski, A.M., E.J. Lingohr, and H.-W. Ackermann, </w:t>
      </w:r>
      <w:r w:rsidRPr="000654AF">
        <w:rPr>
          <w:rFonts w:ascii="Times New Roman" w:hAnsi="Times New Roman" w:cs="Times New Roman"/>
          <w:i/>
          <w:noProof/>
        </w:rPr>
        <w:t>The genome sequence of enterobacterial phage 7-11, which possesses an unusually elongated head.</w:t>
      </w:r>
      <w:r w:rsidRPr="000654AF">
        <w:rPr>
          <w:rFonts w:ascii="Times New Roman" w:hAnsi="Times New Roman" w:cs="Times New Roman"/>
          <w:noProof/>
        </w:rPr>
        <w:t xml:space="preserve"> Archives of virology, 2011. </w:t>
      </w:r>
      <w:r w:rsidRPr="000654AF">
        <w:rPr>
          <w:rFonts w:ascii="Times New Roman" w:hAnsi="Times New Roman" w:cs="Times New Roman"/>
          <w:b/>
          <w:noProof/>
        </w:rPr>
        <w:t>156</w:t>
      </w:r>
      <w:r w:rsidRPr="000654AF">
        <w:rPr>
          <w:rFonts w:ascii="Times New Roman" w:hAnsi="Times New Roman" w:cs="Times New Roman"/>
          <w:noProof/>
        </w:rPr>
        <w:t>(1): p. 149-151.</w:t>
      </w:r>
    </w:p>
    <w:p w:rsidR="00181C85" w:rsidRPr="000654AF" w:rsidRDefault="00181C85" w:rsidP="00181C85">
      <w:pPr>
        <w:spacing w:after="0" w:line="240" w:lineRule="auto"/>
        <w:ind w:left="720" w:hanging="720"/>
        <w:jc w:val="both"/>
        <w:rPr>
          <w:rFonts w:ascii="Times New Roman" w:hAnsi="Times New Roman" w:cs="Times New Roman"/>
          <w:noProof/>
        </w:rPr>
      </w:pPr>
      <w:r w:rsidRPr="000654AF">
        <w:rPr>
          <w:rFonts w:ascii="Times New Roman" w:hAnsi="Times New Roman" w:cs="Times New Roman"/>
          <w:noProof/>
        </w:rPr>
        <w:t>8.</w:t>
      </w:r>
      <w:r w:rsidRPr="000654AF">
        <w:rPr>
          <w:rFonts w:ascii="Times New Roman" w:hAnsi="Times New Roman" w:cs="Times New Roman"/>
          <w:noProof/>
        </w:rPr>
        <w:tab/>
        <w:t xml:space="preserve">Stormo, G.D. and D.S. Fields, </w:t>
      </w:r>
      <w:r w:rsidRPr="000654AF">
        <w:rPr>
          <w:rFonts w:ascii="Times New Roman" w:hAnsi="Times New Roman" w:cs="Times New Roman"/>
          <w:i/>
          <w:noProof/>
        </w:rPr>
        <w:t>Specificity, free energy and information content in protein-DNA interactions.</w:t>
      </w:r>
      <w:r w:rsidRPr="000654AF">
        <w:rPr>
          <w:rFonts w:ascii="Times New Roman" w:hAnsi="Times New Roman" w:cs="Times New Roman"/>
          <w:noProof/>
        </w:rPr>
        <w:t xml:space="preserve"> Trends Biochem. Sci, 1998. </w:t>
      </w:r>
      <w:r w:rsidRPr="000654AF">
        <w:rPr>
          <w:rFonts w:ascii="Times New Roman" w:hAnsi="Times New Roman" w:cs="Times New Roman"/>
          <w:b/>
          <w:noProof/>
        </w:rPr>
        <w:t>23</w:t>
      </w:r>
      <w:r w:rsidRPr="000654AF">
        <w:rPr>
          <w:rFonts w:ascii="Times New Roman" w:hAnsi="Times New Roman" w:cs="Times New Roman"/>
          <w:noProof/>
        </w:rPr>
        <w:t>: p. 109–113.</w:t>
      </w:r>
    </w:p>
    <w:p w:rsidR="00181C85" w:rsidRPr="000654AF" w:rsidRDefault="00181C85" w:rsidP="00181C85">
      <w:pPr>
        <w:spacing w:after="0" w:line="240" w:lineRule="auto"/>
        <w:ind w:left="720" w:hanging="720"/>
        <w:jc w:val="both"/>
        <w:rPr>
          <w:rFonts w:ascii="Times New Roman" w:hAnsi="Times New Roman" w:cs="Times New Roman"/>
          <w:noProof/>
        </w:rPr>
      </w:pPr>
      <w:r w:rsidRPr="000654AF">
        <w:rPr>
          <w:rFonts w:ascii="Times New Roman" w:hAnsi="Times New Roman" w:cs="Times New Roman"/>
          <w:noProof/>
        </w:rPr>
        <w:t>9.</w:t>
      </w:r>
      <w:r w:rsidRPr="000654AF">
        <w:rPr>
          <w:rFonts w:ascii="Times New Roman" w:hAnsi="Times New Roman" w:cs="Times New Roman"/>
          <w:noProof/>
        </w:rPr>
        <w:tab/>
        <w:t xml:space="preserve">Guzina, J. and M. Djordjevic, </w:t>
      </w:r>
      <w:r w:rsidRPr="000654AF">
        <w:rPr>
          <w:rFonts w:ascii="Times New Roman" w:hAnsi="Times New Roman" w:cs="Times New Roman"/>
          <w:i/>
          <w:noProof/>
        </w:rPr>
        <w:t>Inferring bacteriophage infection strategies from genome sequence: analysis of bacteriophage 7-11 and related phages.</w:t>
      </w:r>
      <w:r w:rsidRPr="000654AF">
        <w:rPr>
          <w:rFonts w:ascii="Times New Roman" w:hAnsi="Times New Roman" w:cs="Times New Roman"/>
          <w:noProof/>
        </w:rPr>
        <w:t xml:space="preserve"> BMC evolutionary biology, 2015. </w:t>
      </w:r>
      <w:r w:rsidRPr="000654AF">
        <w:rPr>
          <w:rFonts w:ascii="Times New Roman" w:hAnsi="Times New Roman" w:cs="Times New Roman"/>
          <w:b/>
          <w:noProof/>
        </w:rPr>
        <w:t>15</w:t>
      </w:r>
      <w:r w:rsidRPr="000654AF">
        <w:rPr>
          <w:rFonts w:ascii="Times New Roman" w:hAnsi="Times New Roman" w:cs="Times New Roman"/>
          <w:noProof/>
        </w:rPr>
        <w:t>: p. S1.</w:t>
      </w:r>
    </w:p>
    <w:p w:rsidR="00181C85" w:rsidRPr="00D43C55" w:rsidRDefault="00181C85" w:rsidP="00181C85">
      <w:pPr>
        <w:spacing w:after="0" w:line="240" w:lineRule="auto"/>
        <w:ind w:left="720" w:hanging="720"/>
        <w:jc w:val="both"/>
        <w:rPr>
          <w:rFonts w:ascii="Times New Roman" w:hAnsi="Times New Roman" w:cs="Times New Roman"/>
          <w:noProof/>
          <w:sz w:val="20"/>
          <w:szCs w:val="20"/>
        </w:rPr>
      </w:pPr>
    </w:p>
    <w:bookmarkEnd w:id="1"/>
    <w:p w:rsidR="002F36C9" w:rsidRDefault="00D75007" w:rsidP="00181C85">
      <w:pPr>
        <w:spacing w:line="240" w:lineRule="auto"/>
        <w:jc w:val="both"/>
        <w:rPr>
          <w:rFonts w:ascii="Times New Roman" w:hAnsi="Times New Roman" w:cs="Times New Roman"/>
          <w:sz w:val="20"/>
          <w:szCs w:val="20"/>
        </w:rPr>
      </w:pPr>
      <w:r w:rsidRPr="00D43C55">
        <w:rPr>
          <w:rFonts w:ascii="Times New Roman" w:hAnsi="Times New Roman" w:cs="Times New Roman"/>
          <w:sz w:val="20"/>
          <w:szCs w:val="20"/>
        </w:rPr>
        <w:fldChar w:fldCharType="end"/>
      </w:r>
    </w:p>
    <w:p w:rsidR="00D43C55" w:rsidRDefault="00D43C55" w:rsidP="00181C85">
      <w:pPr>
        <w:spacing w:line="240" w:lineRule="auto"/>
        <w:jc w:val="both"/>
        <w:rPr>
          <w:rFonts w:ascii="Times New Roman" w:hAnsi="Times New Roman" w:cs="Times New Roman"/>
          <w:sz w:val="20"/>
          <w:szCs w:val="20"/>
        </w:rPr>
      </w:pPr>
    </w:p>
    <w:p w:rsidR="00D43C55" w:rsidRDefault="00D43C55" w:rsidP="00181C85">
      <w:pPr>
        <w:spacing w:line="240" w:lineRule="auto"/>
        <w:jc w:val="both"/>
        <w:rPr>
          <w:rFonts w:ascii="Times New Roman" w:hAnsi="Times New Roman" w:cs="Times New Roman"/>
          <w:sz w:val="20"/>
          <w:szCs w:val="20"/>
        </w:rPr>
      </w:pPr>
    </w:p>
    <w:p w:rsidR="000F6358" w:rsidRPr="00EF2202" w:rsidRDefault="000F6358" w:rsidP="002F36C9">
      <w:pPr>
        <w:spacing w:line="240" w:lineRule="auto"/>
        <w:jc w:val="both"/>
        <w:rPr>
          <w:rFonts w:ascii="Times New Roman" w:hAnsi="Times New Roman" w:cs="Times New Roman"/>
          <w:noProof/>
          <w:sz w:val="24"/>
          <w:szCs w:val="32"/>
        </w:rPr>
      </w:pPr>
    </w:p>
    <w:p w:rsidR="00DF46B1" w:rsidRPr="0022727A" w:rsidRDefault="00DF46B1" w:rsidP="00DF46B1">
      <w:pPr>
        <w:contextualSpacing/>
        <w:jc w:val="center"/>
        <w:rPr>
          <w:rFonts w:ascii="Times New Roman" w:hAnsi="Times New Roman"/>
          <w:b/>
          <w:bCs/>
          <w:sz w:val="24"/>
          <w:szCs w:val="24"/>
        </w:rPr>
      </w:pPr>
      <w:r w:rsidRPr="0022727A">
        <w:rPr>
          <w:rFonts w:ascii="Times New Roman" w:hAnsi="Times New Roman"/>
          <w:b/>
          <w:bCs/>
          <w:sz w:val="24"/>
          <w:szCs w:val="24"/>
        </w:rPr>
        <w:lastRenderedPageBreak/>
        <w:t>ЗАКЉУЧАК КОМИСИЈЕ</w:t>
      </w:r>
    </w:p>
    <w:p w:rsidR="00DF46B1" w:rsidRPr="000654AF" w:rsidRDefault="00DF46B1" w:rsidP="00DF46B1">
      <w:pPr>
        <w:contextualSpacing/>
        <w:jc w:val="both"/>
        <w:rPr>
          <w:rFonts w:ascii="Times New Roman" w:hAnsi="Times New Roman"/>
          <w:bCs/>
          <w:sz w:val="24"/>
          <w:szCs w:val="24"/>
        </w:rPr>
      </w:pPr>
    </w:p>
    <w:p w:rsidR="00275E2F" w:rsidRDefault="00893741" w:rsidP="00DF46B1">
      <w:pPr>
        <w:contextualSpacing/>
        <w:jc w:val="both"/>
        <w:rPr>
          <w:rFonts w:ascii="Times New Roman" w:hAnsi="Times New Roman"/>
          <w:sz w:val="24"/>
          <w:szCs w:val="24"/>
        </w:rPr>
      </w:pP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основу</w:t>
      </w:r>
      <w:proofErr w:type="spellEnd"/>
      <w:r>
        <w:rPr>
          <w:rFonts w:ascii="Times New Roman" w:hAnsi="Times New Roman"/>
          <w:sz w:val="24"/>
          <w:szCs w:val="24"/>
        </w:rPr>
        <w:t xml:space="preserve"> </w:t>
      </w:r>
      <w:proofErr w:type="spellStart"/>
      <w:r>
        <w:rPr>
          <w:rFonts w:ascii="Times New Roman" w:hAnsi="Times New Roman"/>
          <w:sz w:val="24"/>
          <w:szCs w:val="24"/>
        </w:rPr>
        <w:t>увида</w:t>
      </w:r>
      <w:proofErr w:type="spellEnd"/>
      <w:r>
        <w:rPr>
          <w:rFonts w:ascii="Times New Roman" w:hAnsi="Times New Roman"/>
          <w:sz w:val="24"/>
          <w:szCs w:val="24"/>
        </w:rPr>
        <w:t xml:space="preserve"> у </w:t>
      </w:r>
      <w:proofErr w:type="spellStart"/>
      <w:r>
        <w:rPr>
          <w:rFonts w:ascii="Times New Roman" w:hAnsi="Times New Roman"/>
          <w:sz w:val="24"/>
          <w:szCs w:val="24"/>
        </w:rPr>
        <w:t>приложену</w:t>
      </w:r>
      <w:proofErr w:type="spellEnd"/>
      <w:r>
        <w:rPr>
          <w:rFonts w:ascii="Times New Roman" w:hAnsi="Times New Roman"/>
          <w:sz w:val="24"/>
          <w:szCs w:val="24"/>
        </w:rPr>
        <w:t xml:space="preserve"> </w:t>
      </w:r>
      <w:proofErr w:type="spellStart"/>
      <w:r>
        <w:rPr>
          <w:rFonts w:ascii="Times New Roman" w:hAnsi="Times New Roman"/>
          <w:sz w:val="24"/>
          <w:szCs w:val="24"/>
        </w:rPr>
        <w:t>документацију</w:t>
      </w:r>
      <w:proofErr w:type="spellEnd"/>
      <w:r>
        <w:rPr>
          <w:rFonts w:ascii="Times New Roman" w:hAnsi="Times New Roman"/>
          <w:sz w:val="24"/>
          <w:szCs w:val="24"/>
        </w:rPr>
        <w:t xml:space="preserve">, </w:t>
      </w:r>
      <w:proofErr w:type="spellStart"/>
      <w:r>
        <w:rPr>
          <w:rFonts w:ascii="Times New Roman" w:hAnsi="Times New Roman"/>
          <w:sz w:val="24"/>
          <w:szCs w:val="24"/>
        </w:rPr>
        <w:t>којом</w:t>
      </w:r>
      <w:proofErr w:type="spellEnd"/>
      <w:r>
        <w:rPr>
          <w:rFonts w:ascii="Times New Roman" w:hAnsi="Times New Roman"/>
          <w:sz w:val="24"/>
          <w:szCs w:val="24"/>
        </w:rPr>
        <w:t xml:space="preserve"> </w:t>
      </w:r>
      <w:proofErr w:type="spellStart"/>
      <w:r>
        <w:rPr>
          <w:rFonts w:ascii="Times New Roman" w:hAnsi="Times New Roman"/>
          <w:sz w:val="24"/>
          <w:szCs w:val="24"/>
        </w:rPr>
        <w:t>се</w:t>
      </w:r>
      <w:proofErr w:type="spellEnd"/>
      <w:r>
        <w:rPr>
          <w:rFonts w:ascii="Times New Roman" w:hAnsi="Times New Roman"/>
          <w:sz w:val="24"/>
          <w:szCs w:val="24"/>
        </w:rPr>
        <w:t xml:space="preserve"> </w:t>
      </w:r>
      <w:proofErr w:type="spellStart"/>
      <w:r>
        <w:rPr>
          <w:rFonts w:ascii="Times New Roman" w:hAnsi="Times New Roman"/>
          <w:sz w:val="24"/>
          <w:szCs w:val="24"/>
        </w:rPr>
        <w:t>образлаже</w:t>
      </w:r>
      <w:proofErr w:type="spellEnd"/>
      <w:r>
        <w:rPr>
          <w:rFonts w:ascii="Times New Roman" w:hAnsi="Times New Roman"/>
          <w:sz w:val="24"/>
          <w:szCs w:val="24"/>
        </w:rPr>
        <w:t xml:space="preserve"> </w:t>
      </w:r>
      <w:proofErr w:type="spellStart"/>
      <w:r>
        <w:rPr>
          <w:rFonts w:ascii="Times New Roman" w:hAnsi="Times New Roman"/>
          <w:sz w:val="24"/>
          <w:szCs w:val="24"/>
        </w:rPr>
        <w:t>предмет</w:t>
      </w:r>
      <w:proofErr w:type="spellEnd"/>
      <w:r>
        <w:rPr>
          <w:rFonts w:ascii="Times New Roman" w:hAnsi="Times New Roman"/>
          <w:sz w:val="24"/>
          <w:szCs w:val="24"/>
        </w:rPr>
        <w:t xml:space="preserve"> и </w:t>
      </w:r>
      <w:proofErr w:type="spellStart"/>
      <w:r>
        <w:rPr>
          <w:rFonts w:ascii="Times New Roman" w:hAnsi="Times New Roman"/>
          <w:sz w:val="24"/>
          <w:szCs w:val="24"/>
        </w:rPr>
        <w:t>план</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реализацију</w:t>
      </w:r>
      <w:proofErr w:type="spellEnd"/>
      <w:r>
        <w:rPr>
          <w:rFonts w:ascii="Times New Roman" w:hAnsi="Times New Roman"/>
          <w:sz w:val="24"/>
          <w:szCs w:val="24"/>
        </w:rPr>
        <w:t xml:space="preserve"> </w:t>
      </w:r>
      <w:proofErr w:type="spellStart"/>
      <w:r>
        <w:rPr>
          <w:rFonts w:ascii="Times New Roman" w:hAnsi="Times New Roman"/>
          <w:sz w:val="24"/>
          <w:szCs w:val="24"/>
        </w:rPr>
        <w:t>докторске</w:t>
      </w:r>
      <w:proofErr w:type="spellEnd"/>
      <w:r>
        <w:rPr>
          <w:rFonts w:ascii="Times New Roman" w:hAnsi="Times New Roman"/>
          <w:sz w:val="24"/>
          <w:szCs w:val="24"/>
        </w:rPr>
        <w:t xml:space="preserve"> </w:t>
      </w:r>
      <w:proofErr w:type="spellStart"/>
      <w:r>
        <w:rPr>
          <w:rFonts w:ascii="Times New Roman" w:hAnsi="Times New Roman"/>
          <w:sz w:val="24"/>
          <w:szCs w:val="24"/>
        </w:rPr>
        <w:t>дисертације</w:t>
      </w:r>
      <w:proofErr w:type="spellEnd"/>
      <w:r>
        <w:rPr>
          <w:rFonts w:ascii="Times New Roman" w:hAnsi="Times New Roman"/>
          <w:sz w:val="24"/>
          <w:szCs w:val="24"/>
        </w:rPr>
        <w:t xml:space="preserve">, </w:t>
      </w:r>
      <w:proofErr w:type="spellStart"/>
      <w:r>
        <w:rPr>
          <w:rFonts w:ascii="Times New Roman" w:hAnsi="Times New Roman"/>
          <w:sz w:val="24"/>
          <w:szCs w:val="24"/>
        </w:rPr>
        <w:t>комисија</w:t>
      </w:r>
      <w:proofErr w:type="spellEnd"/>
      <w:r>
        <w:rPr>
          <w:rFonts w:ascii="Times New Roman" w:hAnsi="Times New Roman"/>
          <w:sz w:val="24"/>
          <w:szCs w:val="24"/>
        </w:rPr>
        <w:t xml:space="preserve"> </w:t>
      </w:r>
      <w:proofErr w:type="spellStart"/>
      <w:r>
        <w:rPr>
          <w:rFonts w:ascii="Times New Roman" w:hAnsi="Times New Roman"/>
          <w:sz w:val="24"/>
          <w:szCs w:val="24"/>
        </w:rPr>
        <w:t>даје</w:t>
      </w:r>
      <w:proofErr w:type="spellEnd"/>
      <w:r>
        <w:rPr>
          <w:rFonts w:ascii="Times New Roman" w:hAnsi="Times New Roman"/>
          <w:sz w:val="24"/>
          <w:szCs w:val="24"/>
        </w:rPr>
        <w:t xml:space="preserve"> </w:t>
      </w:r>
      <w:proofErr w:type="spellStart"/>
      <w:r>
        <w:rPr>
          <w:rFonts w:ascii="Times New Roman" w:hAnsi="Times New Roman"/>
          <w:sz w:val="24"/>
          <w:szCs w:val="24"/>
        </w:rPr>
        <w:t>позитивну</w:t>
      </w:r>
      <w:proofErr w:type="spellEnd"/>
      <w:r>
        <w:rPr>
          <w:rFonts w:ascii="Times New Roman" w:hAnsi="Times New Roman"/>
          <w:sz w:val="24"/>
          <w:szCs w:val="24"/>
        </w:rPr>
        <w:t xml:space="preserve"> </w:t>
      </w:r>
      <w:proofErr w:type="spellStart"/>
      <w:r>
        <w:rPr>
          <w:rFonts w:ascii="Times New Roman" w:hAnsi="Times New Roman"/>
          <w:sz w:val="24"/>
          <w:szCs w:val="24"/>
        </w:rPr>
        <w:t>оцену</w:t>
      </w:r>
      <w:proofErr w:type="spellEnd"/>
      <w:r>
        <w:rPr>
          <w:rFonts w:ascii="Times New Roman" w:hAnsi="Times New Roman"/>
          <w:sz w:val="24"/>
          <w:szCs w:val="24"/>
        </w:rPr>
        <w:t xml:space="preserve"> о </w:t>
      </w:r>
      <w:proofErr w:type="spellStart"/>
      <w:r>
        <w:rPr>
          <w:rFonts w:ascii="Times New Roman" w:hAnsi="Times New Roman"/>
          <w:sz w:val="24"/>
          <w:szCs w:val="24"/>
        </w:rPr>
        <w:t>научној</w:t>
      </w:r>
      <w:proofErr w:type="spellEnd"/>
      <w:r>
        <w:rPr>
          <w:rFonts w:ascii="Times New Roman" w:hAnsi="Times New Roman"/>
          <w:sz w:val="24"/>
          <w:szCs w:val="24"/>
        </w:rPr>
        <w:t xml:space="preserve"> </w:t>
      </w:r>
      <w:proofErr w:type="spellStart"/>
      <w:r>
        <w:rPr>
          <w:rFonts w:ascii="Times New Roman" w:hAnsi="Times New Roman"/>
          <w:sz w:val="24"/>
          <w:szCs w:val="24"/>
        </w:rPr>
        <w:t>заснованости</w:t>
      </w:r>
      <w:proofErr w:type="spellEnd"/>
      <w:r>
        <w:rPr>
          <w:rFonts w:ascii="Times New Roman" w:hAnsi="Times New Roman"/>
          <w:sz w:val="24"/>
          <w:szCs w:val="24"/>
        </w:rPr>
        <w:t xml:space="preserve"> </w:t>
      </w:r>
      <w:proofErr w:type="spellStart"/>
      <w:r>
        <w:rPr>
          <w:rFonts w:ascii="Times New Roman" w:hAnsi="Times New Roman"/>
          <w:sz w:val="24"/>
          <w:szCs w:val="24"/>
        </w:rPr>
        <w:t>теме</w:t>
      </w:r>
      <w:proofErr w:type="spellEnd"/>
      <w:r>
        <w:rPr>
          <w:rFonts w:ascii="Times New Roman" w:hAnsi="Times New Roman"/>
          <w:sz w:val="24"/>
          <w:szCs w:val="24"/>
        </w:rPr>
        <w:t xml:space="preserve"> </w:t>
      </w:r>
      <w:r w:rsidRPr="00454AD6">
        <w:rPr>
          <w:rFonts w:ascii="Times New Roman" w:hAnsi="Times New Roman"/>
          <w:b/>
          <w:sz w:val="24"/>
          <w:szCs w:val="24"/>
        </w:rPr>
        <w:t>„</w:t>
      </w:r>
      <w:r w:rsidRPr="00454AD6">
        <w:rPr>
          <w:rFonts w:ascii="Times New Roman" w:hAnsi="Times New Roman"/>
          <w:b/>
          <w:sz w:val="24"/>
          <w:szCs w:val="24"/>
          <w:lang w:val="sl-SI"/>
        </w:rPr>
        <w:t>Биоинформатичка анализа механизама транскрипци</w:t>
      </w:r>
      <w:proofErr w:type="spellStart"/>
      <w:r w:rsidRPr="00454AD6">
        <w:rPr>
          <w:rFonts w:ascii="Times New Roman" w:hAnsi="Times New Roman"/>
          <w:b/>
          <w:sz w:val="24"/>
          <w:szCs w:val="24"/>
        </w:rPr>
        <w:t>оне</w:t>
      </w:r>
      <w:proofErr w:type="spellEnd"/>
      <w:r w:rsidRPr="00454AD6">
        <w:rPr>
          <w:rFonts w:ascii="Times New Roman" w:hAnsi="Times New Roman"/>
          <w:b/>
          <w:sz w:val="24"/>
          <w:szCs w:val="24"/>
        </w:rPr>
        <w:t xml:space="preserve"> </w:t>
      </w:r>
      <w:proofErr w:type="spellStart"/>
      <w:r w:rsidRPr="00454AD6">
        <w:rPr>
          <w:rFonts w:ascii="Times New Roman" w:hAnsi="Times New Roman"/>
          <w:b/>
          <w:sz w:val="24"/>
          <w:szCs w:val="24"/>
        </w:rPr>
        <w:t>иницијације</w:t>
      </w:r>
      <w:proofErr w:type="spellEnd"/>
      <w:r w:rsidRPr="00454AD6">
        <w:rPr>
          <w:rFonts w:ascii="Times New Roman" w:hAnsi="Times New Roman"/>
          <w:b/>
          <w:sz w:val="24"/>
          <w:szCs w:val="24"/>
        </w:rPr>
        <w:t xml:space="preserve"> </w:t>
      </w:r>
      <w:r w:rsidRPr="00454AD6">
        <w:rPr>
          <w:rFonts w:ascii="Times New Roman" w:hAnsi="Times New Roman"/>
          <w:b/>
          <w:sz w:val="24"/>
          <w:szCs w:val="24"/>
          <w:lang w:val="sl-SI"/>
        </w:rPr>
        <w:t xml:space="preserve">код </w:t>
      </w:r>
      <w:proofErr w:type="spellStart"/>
      <w:r w:rsidRPr="00454AD6">
        <w:rPr>
          <w:rFonts w:ascii="Times New Roman" w:hAnsi="Times New Roman"/>
          <w:b/>
          <w:sz w:val="24"/>
          <w:szCs w:val="24"/>
        </w:rPr>
        <w:t>бактеријских</w:t>
      </w:r>
      <w:proofErr w:type="spellEnd"/>
      <w:r w:rsidRPr="00454AD6">
        <w:rPr>
          <w:rFonts w:ascii="Times New Roman" w:hAnsi="Times New Roman"/>
          <w:b/>
          <w:sz w:val="24"/>
          <w:szCs w:val="24"/>
        </w:rPr>
        <w:t xml:space="preserve"> </w:t>
      </w:r>
      <w:r w:rsidRPr="00454AD6">
        <w:rPr>
          <w:rFonts w:ascii="Times New Roman" w:hAnsi="Times New Roman"/>
          <w:b/>
          <w:sz w:val="24"/>
          <w:szCs w:val="24"/>
          <w:lang w:val="sl-SI"/>
        </w:rPr>
        <w:t>ECF σ фa</w:t>
      </w:r>
      <w:proofErr w:type="spellStart"/>
      <w:r w:rsidRPr="00454AD6">
        <w:rPr>
          <w:rFonts w:ascii="Times New Roman" w:hAnsi="Times New Roman"/>
          <w:b/>
          <w:sz w:val="24"/>
          <w:szCs w:val="24"/>
        </w:rPr>
        <w:t>ктора</w:t>
      </w:r>
      <w:proofErr w:type="spellEnd"/>
      <w:r w:rsidRPr="00454AD6">
        <w:rPr>
          <w:rFonts w:ascii="Times New Roman" w:hAnsi="Times New Roman"/>
          <w:b/>
          <w:sz w:val="24"/>
          <w:szCs w:val="24"/>
        </w:rPr>
        <w:t>“</w:t>
      </w:r>
      <w:r>
        <w:rPr>
          <w:rFonts w:ascii="Times New Roman" w:hAnsi="Times New Roman"/>
          <w:sz w:val="24"/>
          <w:szCs w:val="24"/>
        </w:rPr>
        <w:t>.</w:t>
      </w:r>
      <w:r>
        <w:rPr>
          <w:rFonts w:ascii="Times New Roman" w:eastAsia="Calibri" w:hAnsi="Times New Roman" w:cs="Times New Roman"/>
          <w:b/>
          <w:sz w:val="24"/>
          <w:szCs w:val="24"/>
        </w:rPr>
        <w:t xml:space="preserve"> </w:t>
      </w:r>
      <w:r w:rsidR="00CE23B4">
        <w:rPr>
          <w:rFonts w:ascii="Times New Roman" w:hAnsi="Times New Roman"/>
          <w:sz w:val="24"/>
          <w:szCs w:val="24"/>
        </w:rPr>
        <w:t>П</w:t>
      </w:r>
      <w:r w:rsidR="00275E2F">
        <w:rPr>
          <w:rFonts w:ascii="Times New Roman" w:hAnsi="Times New Roman"/>
          <w:sz w:val="24"/>
          <w:szCs w:val="24"/>
        </w:rPr>
        <w:t xml:space="preserve">редмет </w:t>
      </w:r>
      <w:r>
        <w:rPr>
          <w:rFonts w:ascii="Times New Roman" w:hAnsi="Times New Roman"/>
          <w:sz w:val="24"/>
          <w:szCs w:val="24"/>
        </w:rPr>
        <w:t>истраживања</w:t>
      </w:r>
      <w:r w:rsidR="00275E2F">
        <w:rPr>
          <w:rFonts w:ascii="Times New Roman" w:hAnsi="Times New Roman"/>
          <w:sz w:val="24"/>
          <w:szCs w:val="24"/>
        </w:rPr>
        <w:t xml:space="preserve"> је механизам транскрипционе иницијације </w:t>
      </w:r>
      <w:r w:rsidR="00CE23B4">
        <w:rPr>
          <w:rFonts w:ascii="Times New Roman" w:hAnsi="Times New Roman"/>
          <w:sz w:val="24"/>
          <w:szCs w:val="24"/>
        </w:rPr>
        <w:t xml:space="preserve">код ECF </w:t>
      </w:r>
      <w:r w:rsidR="00CE23B4" w:rsidRPr="00CE23B4">
        <w:rPr>
          <w:rFonts w:ascii="Times New Roman" w:hAnsi="Times New Roman"/>
          <w:sz w:val="24"/>
          <w:szCs w:val="24"/>
          <w:lang w:val="sl-SI"/>
        </w:rPr>
        <w:t>σ фa</w:t>
      </w:r>
      <w:proofErr w:type="spellStart"/>
      <w:r w:rsidR="00CE23B4" w:rsidRPr="00CE23B4">
        <w:rPr>
          <w:rFonts w:ascii="Times New Roman" w:hAnsi="Times New Roman"/>
          <w:sz w:val="24"/>
          <w:szCs w:val="24"/>
        </w:rPr>
        <w:t>ктора</w:t>
      </w:r>
      <w:proofErr w:type="spellEnd"/>
      <w:r w:rsidR="00CE23B4">
        <w:rPr>
          <w:rFonts w:ascii="Times New Roman" w:hAnsi="Times New Roman"/>
          <w:b/>
          <w:sz w:val="24"/>
          <w:szCs w:val="24"/>
        </w:rPr>
        <w:t>,</w:t>
      </w:r>
      <w:r w:rsidR="00CE23B4">
        <w:rPr>
          <w:rFonts w:ascii="Times New Roman" w:hAnsi="Times New Roman"/>
          <w:sz w:val="24"/>
          <w:szCs w:val="24"/>
        </w:rPr>
        <w:t xml:space="preserve"> </w:t>
      </w:r>
      <w:proofErr w:type="spellStart"/>
      <w:r w:rsidR="00CE23B4">
        <w:rPr>
          <w:rFonts w:ascii="Times New Roman" w:hAnsi="Times New Roman"/>
          <w:sz w:val="24"/>
          <w:szCs w:val="24"/>
        </w:rPr>
        <w:t>који</w:t>
      </w:r>
      <w:proofErr w:type="spellEnd"/>
      <w:r w:rsidR="00CE23B4">
        <w:rPr>
          <w:rFonts w:ascii="Times New Roman" w:hAnsi="Times New Roman"/>
          <w:sz w:val="24"/>
          <w:szCs w:val="24"/>
        </w:rPr>
        <w:t xml:space="preserve"> </w:t>
      </w:r>
      <w:proofErr w:type="spellStart"/>
      <w:r w:rsidR="00CE23B4">
        <w:rPr>
          <w:rFonts w:ascii="Times New Roman" w:hAnsi="Times New Roman"/>
          <w:sz w:val="24"/>
          <w:szCs w:val="24"/>
        </w:rPr>
        <w:t>су</w:t>
      </w:r>
      <w:proofErr w:type="spellEnd"/>
      <w:r w:rsidR="00CE23B4">
        <w:rPr>
          <w:rFonts w:ascii="Times New Roman" w:hAnsi="Times New Roman"/>
          <w:sz w:val="24"/>
          <w:szCs w:val="24"/>
        </w:rPr>
        <w:t xml:space="preserve"> </w:t>
      </w:r>
      <w:proofErr w:type="spellStart"/>
      <w:r w:rsidR="00CE23B4">
        <w:rPr>
          <w:rFonts w:ascii="Times New Roman" w:hAnsi="Times New Roman"/>
          <w:sz w:val="24"/>
          <w:szCs w:val="24"/>
        </w:rPr>
        <w:t>најбројнија</w:t>
      </w:r>
      <w:proofErr w:type="spellEnd"/>
      <w:r w:rsidR="00275E2F">
        <w:rPr>
          <w:rFonts w:ascii="Times New Roman" w:hAnsi="Times New Roman"/>
          <w:sz w:val="24"/>
          <w:szCs w:val="24"/>
        </w:rPr>
        <w:t>, али слабо про</w:t>
      </w:r>
      <w:r w:rsidR="00CE23B4">
        <w:rPr>
          <w:rFonts w:ascii="Times New Roman" w:hAnsi="Times New Roman"/>
          <w:sz w:val="24"/>
          <w:szCs w:val="24"/>
        </w:rPr>
        <w:t>учена</w:t>
      </w:r>
      <w:r w:rsidR="00275E2F">
        <w:rPr>
          <w:rFonts w:ascii="Times New Roman" w:hAnsi="Times New Roman"/>
          <w:sz w:val="24"/>
          <w:szCs w:val="24"/>
        </w:rPr>
        <w:t xml:space="preserve"> </w:t>
      </w:r>
      <w:r w:rsidR="00CE23B4">
        <w:rPr>
          <w:rFonts w:ascii="Times New Roman" w:hAnsi="Times New Roman"/>
          <w:sz w:val="24"/>
          <w:szCs w:val="24"/>
        </w:rPr>
        <w:t>група</w:t>
      </w:r>
      <w:r w:rsidR="00275E2F">
        <w:rPr>
          <w:rFonts w:ascii="Times New Roman" w:hAnsi="Times New Roman"/>
          <w:sz w:val="24"/>
          <w:szCs w:val="24"/>
        </w:rPr>
        <w:t xml:space="preserve"> алтернативних </w:t>
      </w:r>
      <w:r>
        <w:rPr>
          <w:rFonts w:ascii="Times New Roman" w:hAnsi="Times New Roman"/>
          <w:sz w:val="24"/>
          <w:szCs w:val="24"/>
        </w:rPr>
        <w:t xml:space="preserve"> </w:t>
      </w:r>
      <w:r w:rsidR="00275E2F" w:rsidRPr="00275E2F">
        <w:rPr>
          <w:rFonts w:ascii="Times New Roman" w:hAnsi="Times New Roman"/>
          <w:sz w:val="24"/>
          <w:szCs w:val="24"/>
          <w:lang w:val="sl-SI"/>
        </w:rPr>
        <w:t>σ фa</w:t>
      </w:r>
      <w:proofErr w:type="spellStart"/>
      <w:r w:rsidR="00275E2F" w:rsidRPr="00275E2F">
        <w:rPr>
          <w:rFonts w:ascii="Times New Roman" w:hAnsi="Times New Roman"/>
          <w:sz w:val="24"/>
          <w:szCs w:val="24"/>
        </w:rPr>
        <w:t>ктора</w:t>
      </w:r>
      <w:proofErr w:type="spellEnd"/>
      <w:r w:rsidR="00275E2F">
        <w:rPr>
          <w:rFonts w:ascii="Times New Roman" w:hAnsi="Times New Roman"/>
          <w:sz w:val="24"/>
          <w:szCs w:val="24"/>
        </w:rPr>
        <w:t xml:space="preserve">, </w:t>
      </w:r>
      <w:proofErr w:type="spellStart"/>
      <w:r w:rsidR="00CE23B4">
        <w:rPr>
          <w:rFonts w:ascii="Times New Roman" w:hAnsi="Times New Roman"/>
          <w:sz w:val="24"/>
          <w:szCs w:val="24"/>
        </w:rPr>
        <w:t>чија</w:t>
      </w:r>
      <w:proofErr w:type="spellEnd"/>
      <w:r w:rsidR="00CE23B4">
        <w:rPr>
          <w:rFonts w:ascii="Times New Roman" w:hAnsi="Times New Roman"/>
          <w:sz w:val="24"/>
          <w:szCs w:val="24"/>
        </w:rPr>
        <w:t xml:space="preserve"> </w:t>
      </w:r>
      <w:proofErr w:type="spellStart"/>
      <w:r w:rsidR="00275E2F">
        <w:rPr>
          <w:rFonts w:ascii="Times New Roman" w:hAnsi="Times New Roman"/>
          <w:sz w:val="24"/>
          <w:szCs w:val="24"/>
        </w:rPr>
        <w:t>биоинформатичка</w:t>
      </w:r>
      <w:proofErr w:type="spellEnd"/>
      <w:r w:rsidR="00275E2F">
        <w:rPr>
          <w:rFonts w:ascii="Times New Roman" w:hAnsi="Times New Roman"/>
          <w:sz w:val="24"/>
          <w:szCs w:val="24"/>
        </w:rPr>
        <w:t xml:space="preserve"> </w:t>
      </w:r>
      <w:proofErr w:type="spellStart"/>
      <w:r w:rsidR="00275E2F">
        <w:rPr>
          <w:rFonts w:ascii="Times New Roman" w:hAnsi="Times New Roman"/>
          <w:sz w:val="24"/>
          <w:szCs w:val="24"/>
        </w:rPr>
        <w:t>анализа</w:t>
      </w:r>
      <w:proofErr w:type="spellEnd"/>
      <w:r w:rsidR="00275E2F">
        <w:rPr>
          <w:rFonts w:ascii="Times New Roman" w:hAnsi="Times New Roman"/>
          <w:sz w:val="24"/>
          <w:szCs w:val="24"/>
        </w:rPr>
        <w:t xml:space="preserve"> </w:t>
      </w:r>
      <w:r w:rsidR="00CE23B4">
        <w:rPr>
          <w:rFonts w:ascii="Times New Roman" w:hAnsi="Times New Roman"/>
          <w:sz w:val="24"/>
          <w:szCs w:val="24"/>
        </w:rPr>
        <w:t xml:space="preserve">је </w:t>
      </w:r>
      <w:r w:rsidR="00275E2F">
        <w:rPr>
          <w:rFonts w:ascii="Times New Roman" w:hAnsi="Times New Roman"/>
          <w:sz w:val="24"/>
          <w:szCs w:val="24"/>
        </w:rPr>
        <w:t xml:space="preserve">значајно усложњена високом хетерогеношћу у оквиру групе. </w:t>
      </w:r>
      <w:r w:rsidR="00DF46B1">
        <w:rPr>
          <w:rFonts w:ascii="Times New Roman" w:hAnsi="Times New Roman"/>
          <w:sz w:val="24"/>
          <w:szCs w:val="24"/>
        </w:rPr>
        <w:t>Кандидат</w:t>
      </w:r>
      <w:r w:rsidR="00275E2F">
        <w:rPr>
          <w:rFonts w:ascii="Times New Roman" w:hAnsi="Times New Roman"/>
          <w:sz w:val="24"/>
          <w:szCs w:val="24"/>
        </w:rPr>
        <w:t>киња овој проблематици</w:t>
      </w:r>
      <w:r w:rsidR="00DF46B1">
        <w:rPr>
          <w:rFonts w:ascii="Times New Roman" w:hAnsi="Times New Roman"/>
          <w:sz w:val="24"/>
          <w:szCs w:val="24"/>
        </w:rPr>
        <w:t xml:space="preserve"> приступа на изразито интердисциплинаран начин, који комбинује биоинформатичке методе, биофизичко моделовање и нумеричку анализу.</w:t>
      </w:r>
      <w:r w:rsidR="00CE23B4">
        <w:rPr>
          <w:rFonts w:ascii="Times New Roman" w:hAnsi="Times New Roman"/>
          <w:sz w:val="24"/>
          <w:szCs w:val="24"/>
        </w:rPr>
        <w:t xml:space="preserve"> У предлогу теме је изложена јасна полазна хипотеза и циљеви ист</w:t>
      </w:r>
      <w:r w:rsidR="00275E2F">
        <w:rPr>
          <w:rFonts w:ascii="Times New Roman" w:hAnsi="Times New Roman"/>
          <w:sz w:val="24"/>
          <w:szCs w:val="24"/>
        </w:rPr>
        <w:t>р</w:t>
      </w:r>
      <w:r w:rsidR="00CE23B4">
        <w:rPr>
          <w:rFonts w:ascii="Times New Roman" w:hAnsi="Times New Roman"/>
          <w:sz w:val="24"/>
          <w:szCs w:val="24"/>
        </w:rPr>
        <w:t>а</w:t>
      </w:r>
      <w:r w:rsidR="00275E2F">
        <w:rPr>
          <w:rFonts w:ascii="Times New Roman" w:hAnsi="Times New Roman"/>
          <w:sz w:val="24"/>
          <w:szCs w:val="24"/>
        </w:rPr>
        <w:t>живања</w:t>
      </w:r>
      <w:r w:rsidR="00CE23B4">
        <w:rPr>
          <w:rFonts w:ascii="Times New Roman" w:hAnsi="Times New Roman"/>
          <w:sz w:val="24"/>
          <w:szCs w:val="24"/>
        </w:rPr>
        <w:t xml:space="preserve">. Предложена методологија као и </w:t>
      </w:r>
      <w:r w:rsidR="00E02666">
        <w:rPr>
          <w:rFonts w:ascii="Times New Roman" w:hAnsi="Times New Roman"/>
          <w:sz w:val="24"/>
          <w:szCs w:val="24"/>
        </w:rPr>
        <w:t>план истраживања примерени</w:t>
      </w:r>
      <w:r w:rsidR="008F04D1">
        <w:rPr>
          <w:rFonts w:ascii="Times New Roman" w:hAnsi="Times New Roman"/>
          <w:sz w:val="24"/>
          <w:szCs w:val="24"/>
        </w:rPr>
        <w:t xml:space="preserve"> су</w:t>
      </w:r>
      <w:r w:rsidR="00E02666">
        <w:rPr>
          <w:rFonts w:ascii="Times New Roman" w:hAnsi="Times New Roman"/>
          <w:sz w:val="24"/>
          <w:szCs w:val="24"/>
        </w:rPr>
        <w:t xml:space="preserve"> дефинисаним циљевима, а очекивани научни допринос је јасно изложен. Из прегледа биоиграфије и библиографије кандидата</w:t>
      </w:r>
      <w:r w:rsidR="005905ED">
        <w:rPr>
          <w:rFonts w:ascii="Times New Roman" w:hAnsi="Times New Roman"/>
          <w:sz w:val="24"/>
          <w:szCs w:val="24"/>
        </w:rPr>
        <w:t xml:space="preserve"> </w:t>
      </w:r>
      <w:r w:rsidR="005905ED" w:rsidRPr="005905ED">
        <w:rPr>
          <w:rFonts w:ascii="Times New Roman" w:hAnsi="Times New Roman"/>
          <w:b/>
          <w:sz w:val="24"/>
          <w:szCs w:val="24"/>
        </w:rPr>
        <w:t>Јелене Гузине</w:t>
      </w:r>
      <w:r w:rsidR="00E02666">
        <w:rPr>
          <w:rFonts w:ascii="Times New Roman" w:hAnsi="Times New Roman"/>
          <w:sz w:val="24"/>
          <w:szCs w:val="24"/>
        </w:rPr>
        <w:t>, као и личног увида у њен рад, комисија закључује да је у питању врхунски млади истраживач, и посебно истиче да је поред објавњених радова кандидаткиња своје истраживање презентовала и кроз значај</w:t>
      </w:r>
      <w:r w:rsidR="005905ED">
        <w:rPr>
          <w:rFonts w:ascii="Times New Roman" w:hAnsi="Times New Roman"/>
          <w:sz w:val="24"/>
          <w:szCs w:val="24"/>
        </w:rPr>
        <w:t>ан</w:t>
      </w:r>
      <w:r w:rsidR="00E02666">
        <w:rPr>
          <w:rFonts w:ascii="Times New Roman" w:hAnsi="Times New Roman"/>
          <w:sz w:val="24"/>
          <w:szCs w:val="24"/>
        </w:rPr>
        <w:t xml:space="preserve"> број предавања и оралних презентација на конференцијама. Комисија посебно истиче и да је </w:t>
      </w:r>
      <w:r w:rsidR="005905ED">
        <w:rPr>
          <w:rFonts w:ascii="Times New Roman" w:hAnsi="Times New Roman"/>
          <w:sz w:val="24"/>
          <w:szCs w:val="24"/>
        </w:rPr>
        <w:t>кандидаткиња добила награду за научноистраживачки рад младог истраживача на Универзитету у Београду – Биолошком факултету.</w:t>
      </w:r>
      <w:r w:rsidR="00E02666">
        <w:rPr>
          <w:rFonts w:ascii="Times New Roman" w:hAnsi="Times New Roman"/>
          <w:sz w:val="24"/>
          <w:szCs w:val="24"/>
        </w:rPr>
        <w:t xml:space="preserve"> </w:t>
      </w:r>
    </w:p>
    <w:p w:rsidR="00DF46B1" w:rsidRPr="005905ED" w:rsidRDefault="00DF46B1" w:rsidP="00DF46B1">
      <w:pPr>
        <w:spacing w:line="240" w:lineRule="auto"/>
        <w:jc w:val="both"/>
        <w:rPr>
          <w:rFonts w:ascii="Times New Roman" w:hAnsi="Times New Roman" w:cs="Times New Roman"/>
          <w:noProof/>
          <w:sz w:val="24"/>
          <w:szCs w:val="32"/>
        </w:rPr>
      </w:pPr>
    </w:p>
    <w:p w:rsidR="00DF46B1" w:rsidRDefault="00DF46B1" w:rsidP="00DF46B1">
      <w:pPr>
        <w:spacing w:line="240" w:lineRule="auto"/>
        <w:jc w:val="both"/>
        <w:rPr>
          <w:rFonts w:ascii="Times New Roman" w:hAnsi="Times New Roman" w:cs="Times New Roman"/>
          <w:sz w:val="24"/>
        </w:rPr>
      </w:pPr>
      <w:r>
        <w:rPr>
          <w:rFonts w:ascii="Times New Roman" w:hAnsi="Times New Roman" w:cs="Times New Roman"/>
          <w:noProof/>
          <w:sz w:val="24"/>
          <w:szCs w:val="32"/>
        </w:rPr>
        <w:t xml:space="preserve">Стога Комисија предлаже Већу за мултидисциплинарне студије Универзитета у Београду да кандидату </w:t>
      </w:r>
      <w:proofErr w:type="spellStart"/>
      <w:r>
        <w:rPr>
          <w:rFonts w:ascii="Times New Roman" w:hAnsi="Times New Roman" w:cs="Times New Roman"/>
          <w:b/>
          <w:sz w:val="24"/>
          <w:szCs w:val="24"/>
        </w:rPr>
        <w:t>Јелени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Гузини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биологу</w:t>
      </w:r>
      <w:proofErr w:type="spellEnd"/>
      <w:r>
        <w:rPr>
          <w:rFonts w:ascii="Times New Roman" w:hAnsi="Times New Roman" w:cs="Times New Roman"/>
          <w:sz w:val="24"/>
          <w:szCs w:val="24"/>
        </w:rPr>
        <w:t>,</w:t>
      </w:r>
      <w:r>
        <w:rPr>
          <w:rFonts w:ascii="Times New Roman" w:hAnsi="Times New Roman" w:cs="Times New Roman"/>
          <w:noProof/>
          <w:sz w:val="24"/>
          <w:szCs w:val="32"/>
        </w:rPr>
        <w:t xml:space="preserve"> одобри израду докторске дисертације на тему </w:t>
      </w:r>
      <w:r w:rsidRPr="00DA01FA">
        <w:rPr>
          <w:rFonts w:ascii="Times New Roman" w:hAnsi="Times New Roman" w:cs="Times New Roman"/>
          <w:sz w:val="24"/>
        </w:rPr>
        <w:t xml:space="preserve"> </w:t>
      </w:r>
      <w:r w:rsidRPr="00181C85">
        <w:rPr>
          <w:rFonts w:ascii="Times New Roman" w:eastAsia="Calibri" w:hAnsi="Times New Roman" w:cs="Times New Roman"/>
          <w:b/>
          <w:sz w:val="24"/>
          <w:szCs w:val="24"/>
        </w:rPr>
        <w:t>„</w:t>
      </w:r>
      <w:r w:rsidRPr="00181C85">
        <w:rPr>
          <w:rFonts w:ascii="Times New Roman" w:eastAsia="Calibri" w:hAnsi="Times New Roman" w:cs="Times New Roman"/>
          <w:b/>
          <w:sz w:val="24"/>
          <w:szCs w:val="24"/>
          <w:lang w:val="sl-SI"/>
        </w:rPr>
        <w:t>Биоинформатичка анализа механизама транскрипци</w:t>
      </w:r>
      <w:proofErr w:type="spellStart"/>
      <w:r w:rsidRPr="00181C85">
        <w:rPr>
          <w:rFonts w:ascii="Times New Roman" w:eastAsia="Calibri" w:hAnsi="Times New Roman" w:cs="Times New Roman"/>
          <w:b/>
          <w:sz w:val="24"/>
          <w:szCs w:val="24"/>
        </w:rPr>
        <w:t>оне</w:t>
      </w:r>
      <w:proofErr w:type="spellEnd"/>
      <w:r w:rsidRPr="00181C85">
        <w:rPr>
          <w:rFonts w:ascii="Times New Roman" w:eastAsia="Calibri" w:hAnsi="Times New Roman" w:cs="Times New Roman"/>
          <w:b/>
          <w:sz w:val="24"/>
          <w:szCs w:val="24"/>
        </w:rPr>
        <w:t xml:space="preserve"> </w:t>
      </w:r>
      <w:proofErr w:type="spellStart"/>
      <w:r w:rsidRPr="00181C85">
        <w:rPr>
          <w:rFonts w:ascii="Times New Roman" w:eastAsia="Calibri" w:hAnsi="Times New Roman" w:cs="Times New Roman"/>
          <w:b/>
          <w:sz w:val="24"/>
          <w:szCs w:val="24"/>
        </w:rPr>
        <w:t>иницијације</w:t>
      </w:r>
      <w:proofErr w:type="spellEnd"/>
      <w:r w:rsidRPr="00181C85">
        <w:rPr>
          <w:rFonts w:ascii="Times New Roman" w:eastAsia="Calibri" w:hAnsi="Times New Roman" w:cs="Times New Roman"/>
          <w:b/>
          <w:sz w:val="24"/>
          <w:szCs w:val="24"/>
        </w:rPr>
        <w:t xml:space="preserve"> </w:t>
      </w:r>
      <w:r w:rsidRPr="00181C85">
        <w:rPr>
          <w:rFonts w:ascii="Times New Roman" w:eastAsia="Calibri" w:hAnsi="Times New Roman" w:cs="Times New Roman"/>
          <w:b/>
          <w:sz w:val="24"/>
          <w:szCs w:val="24"/>
          <w:lang w:val="sl-SI"/>
        </w:rPr>
        <w:t xml:space="preserve">код </w:t>
      </w:r>
      <w:proofErr w:type="spellStart"/>
      <w:r w:rsidRPr="00181C85">
        <w:rPr>
          <w:rFonts w:ascii="Times New Roman" w:eastAsia="Calibri" w:hAnsi="Times New Roman" w:cs="Times New Roman"/>
          <w:b/>
          <w:sz w:val="24"/>
          <w:szCs w:val="24"/>
        </w:rPr>
        <w:t>бактеријских</w:t>
      </w:r>
      <w:proofErr w:type="spellEnd"/>
      <w:r w:rsidRPr="00181C85">
        <w:rPr>
          <w:rFonts w:ascii="Times New Roman" w:eastAsia="Calibri" w:hAnsi="Times New Roman" w:cs="Times New Roman"/>
          <w:b/>
          <w:sz w:val="24"/>
          <w:szCs w:val="24"/>
        </w:rPr>
        <w:t xml:space="preserve"> </w:t>
      </w:r>
      <w:r w:rsidRPr="00181C85">
        <w:rPr>
          <w:rFonts w:ascii="Times New Roman" w:eastAsia="Calibri" w:hAnsi="Times New Roman" w:cs="Times New Roman"/>
          <w:b/>
          <w:sz w:val="24"/>
          <w:szCs w:val="24"/>
          <w:lang w:val="sl-SI"/>
        </w:rPr>
        <w:t>ECF σ фa</w:t>
      </w:r>
      <w:proofErr w:type="spellStart"/>
      <w:r w:rsidRPr="00181C85">
        <w:rPr>
          <w:rFonts w:ascii="Times New Roman" w:eastAsia="Calibri" w:hAnsi="Times New Roman" w:cs="Times New Roman"/>
          <w:b/>
          <w:sz w:val="24"/>
          <w:szCs w:val="24"/>
        </w:rPr>
        <w:t>ктора</w:t>
      </w:r>
      <w:proofErr w:type="spellEnd"/>
      <w:r w:rsidRPr="00181C85">
        <w:rPr>
          <w:rFonts w:ascii="Times New Roman" w:eastAsia="Calibri" w:hAnsi="Times New Roman" w:cs="Times New Roman"/>
          <w:b/>
          <w:sz w:val="24"/>
          <w:szCs w:val="24"/>
        </w:rPr>
        <w:t>“</w:t>
      </w:r>
      <w:r w:rsidRPr="006F0DE5">
        <w:rPr>
          <w:rFonts w:ascii="Times New Roman" w:hAnsi="Times New Roman" w:cs="Times New Roman"/>
          <w:sz w:val="24"/>
        </w:rPr>
        <w:t>.</w:t>
      </w:r>
    </w:p>
    <w:p w:rsidR="00B66A1A" w:rsidRPr="00DF46B1" w:rsidRDefault="00B66A1A" w:rsidP="002F36C9">
      <w:pPr>
        <w:spacing w:line="240" w:lineRule="auto"/>
        <w:jc w:val="both"/>
        <w:rPr>
          <w:rFonts w:ascii="Times New Roman" w:hAnsi="Times New Roman" w:cs="Times New Roman"/>
          <w:sz w:val="24"/>
        </w:rPr>
      </w:pPr>
    </w:p>
    <w:p w:rsidR="00AB583D" w:rsidRDefault="00AB583D" w:rsidP="002F36C9">
      <w:pPr>
        <w:spacing w:line="240" w:lineRule="auto"/>
        <w:jc w:val="both"/>
        <w:rPr>
          <w:rFonts w:ascii="Times New Roman" w:hAnsi="Times New Roman" w:cs="Times New Roman"/>
          <w:sz w:val="24"/>
        </w:rPr>
      </w:pPr>
    </w:p>
    <w:p w:rsidR="00DF46B1" w:rsidRPr="00DF46B1" w:rsidRDefault="00DF46B1" w:rsidP="002F36C9">
      <w:pPr>
        <w:spacing w:line="240" w:lineRule="auto"/>
        <w:jc w:val="both"/>
        <w:rPr>
          <w:rFonts w:ascii="Times New Roman" w:hAnsi="Times New Roman" w:cs="Times New Roman"/>
          <w:sz w:val="24"/>
        </w:rPr>
      </w:pPr>
    </w:p>
    <w:p w:rsidR="002F36C9" w:rsidRPr="00181C85" w:rsidRDefault="006F3510" w:rsidP="00AB583D">
      <w:pPr>
        <w:pStyle w:val="ListParagraph"/>
        <w:spacing w:line="240" w:lineRule="auto"/>
        <w:ind w:left="0"/>
        <w:jc w:val="center"/>
        <w:rPr>
          <w:rFonts w:ascii="Times New Roman" w:hAnsi="Times New Roman" w:cs="Times New Roman"/>
          <w:b/>
          <w:noProof/>
          <w:sz w:val="28"/>
          <w:szCs w:val="28"/>
          <w:lang w:val="sr-Cyrl-CS"/>
        </w:rPr>
      </w:pPr>
      <w:r w:rsidRPr="00181C85">
        <w:rPr>
          <w:rFonts w:ascii="Times New Roman" w:hAnsi="Times New Roman" w:cs="Times New Roman"/>
          <w:b/>
          <w:noProof/>
          <w:sz w:val="28"/>
          <w:szCs w:val="28"/>
          <w:lang w:val="sr-Cyrl-CS"/>
        </w:rPr>
        <w:t>Комисија:</w:t>
      </w:r>
    </w:p>
    <w:p w:rsidR="00AB583D" w:rsidRPr="00181C85" w:rsidRDefault="00AB583D" w:rsidP="00AB583D">
      <w:pPr>
        <w:pStyle w:val="ListParagraph"/>
        <w:spacing w:line="240" w:lineRule="auto"/>
        <w:ind w:left="0"/>
        <w:jc w:val="center"/>
        <w:rPr>
          <w:rFonts w:ascii="Times New Roman" w:hAnsi="Times New Roman" w:cs="Times New Roman"/>
          <w:b/>
          <w:noProof/>
          <w:sz w:val="28"/>
          <w:szCs w:val="28"/>
          <w:lang w:val="sr-Cyrl-CS"/>
        </w:rPr>
      </w:pPr>
    </w:p>
    <w:p w:rsidR="003570C7" w:rsidRDefault="003570C7" w:rsidP="00187A3E">
      <w:pPr>
        <w:pStyle w:val="ListParagraph"/>
        <w:spacing w:line="240" w:lineRule="auto"/>
        <w:ind w:left="0"/>
        <w:jc w:val="both"/>
        <w:rPr>
          <w:rFonts w:ascii="Times New Roman" w:hAnsi="Times New Roman" w:cs="Times New Roman"/>
          <w:noProof/>
          <w:sz w:val="24"/>
          <w:szCs w:val="32"/>
          <w:lang w:val="sr-Cyrl-CS"/>
        </w:rPr>
      </w:pPr>
    </w:p>
    <w:p w:rsidR="006F3510" w:rsidRDefault="006F3510" w:rsidP="00187A3E">
      <w:pPr>
        <w:pStyle w:val="ListParagraph"/>
        <w:spacing w:line="240" w:lineRule="auto"/>
        <w:ind w:left="0"/>
        <w:jc w:val="both"/>
        <w:rPr>
          <w:rFonts w:ascii="Times New Roman" w:hAnsi="Times New Roman" w:cs="Times New Roman"/>
          <w:noProof/>
          <w:sz w:val="24"/>
          <w:szCs w:val="32"/>
          <w:lang w:val="sr-Cyrl-CS"/>
        </w:rPr>
      </w:pPr>
    </w:p>
    <w:p w:rsidR="006F644D" w:rsidRPr="006F644D" w:rsidRDefault="003570C7" w:rsidP="006F644D">
      <w:pPr>
        <w:pStyle w:val="ListParagraph"/>
        <w:spacing w:line="360" w:lineRule="auto"/>
        <w:jc w:val="right"/>
        <w:rPr>
          <w:rFonts w:ascii="Times New Roman" w:hAnsi="Times New Roman" w:cs="Times New Roman"/>
          <w:noProof/>
          <w:sz w:val="24"/>
          <w:szCs w:val="32"/>
        </w:rPr>
      </w:pP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sidR="006F644D" w:rsidRPr="006F644D">
        <w:rPr>
          <w:rFonts w:ascii="Times New Roman" w:hAnsi="Times New Roman" w:cs="Times New Roman"/>
          <w:b/>
          <w:noProof/>
          <w:sz w:val="24"/>
          <w:szCs w:val="32"/>
        </w:rPr>
        <w:t>др Марко Ђорђевић</w:t>
      </w:r>
      <w:r w:rsidR="006F644D" w:rsidRPr="006F644D">
        <w:rPr>
          <w:rFonts w:ascii="Times New Roman" w:hAnsi="Times New Roman" w:cs="Times New Roman"/>
          <w:noProof/>
          <w:sz w:val="24"/>
          <w:szCs w:val="32"/>
        </w:rPr>
        <w:t>,</w:t>
      </w:r>
      <w:r w:rsidR="006F644D">
        <w:rPr>
          <w:rFonts w:ascii="Times New Roman" w:hAnsi="Times New Roman" w:cs="Times New Roman"/>
          <w:noProof/>
          <w:sz w:val="24"/>
          <w:szCs w:val="32"/>
        </w:rPr>
        <w:t xml:space="preserve"> ментор</w:t>
      </w:r>
    </w:p>
    <w:p w:rsidR="006F644D" w:rsidRPr="006F644D" w:rsidRDefault="006F644D" w:rsidP="006F644D">
      <w:pPr>
        <w:pStyle w:val="ListParagraph"/>
        <w:spacing w:line="360" w:lineRule="auto"/>
        <w:jc w:val="right"/>
        <w:rPr>
          <w:rFonts w:ascii="Times New Roman" w:hAnsi="Times New Roman" w:cs="Times New Roman"/>
          <w:noProof/>
          <w:sz w:val="24"/>
          <w:szCs w:val="32"/>
        </w:rPr>
      </w:pPr>
      <w:r w:rsidRPr="006F644D">
        <w:rPr>
          <w:rFonts w:ascii="Times New Roman" w:hAnsi="Times New Roman" w:cs="Times New Roman"/>
          <w:noProof/>
          <w:sz w:val="24"/>
          <w:szCs w:val="32"/>
        </w:rPr>
        <w:t xml:space="preserve"> ванредни професор Биолошког факултета, Универзитета у Београду</w:t>
      </w:r>
    </w:p>
    <w:p w:rsidR="00745CCD" w:rsidRPr="00745CCD" w:rsidRDefault="00745CCD" w:rsidP="006F644D">
      <w:pPr>
        <w:pStyle w:val="ListParagraph"/>
        <w:spacing w:line="240" w:lineRule="auto"/>
        <w:ind w:left="0"/>
        <w:jc w:val="right"/>
        <w:rPr>
          <w:rFonts w:ascii="Times New Roman" w:hAnsi="Times New Roman" w:cs="Times New Roman"/>
          <w:noProof/>
          <w:sz w:val="24"/>
          <w:szCs w:val="32"/>
        </w:rPr>
      </w:pPr>
      <w:r>
        <w:rPr>
          <w:rFonts w:ascii="Times New Roman" w:hAnsi="Times New Roman" w:cs="Times New Roman"/>
          <w:noProof/>
          <w:sz w:val="24"/>
          <w:szCs w:val="32"/>
        </w:rPr>
        <w:t xml:space="preserve">                                                                         __________________________</w:t>
      </w:r>
    </w:p>
    <w:p w:rsidR="00A16C12" w:rsidRDefault="00A16C12" w:rsidP="00187A3E">
      <w:pPr>
        <w:pStyle w:val="ListParagraph"/>
        <w:spacing w:line="240" w:lineRule="auto"/>
        <w:ind w:left="0"/>
        <w:jc w:val="both"/>
        <w:rPr>
          <w:rFonts w:ascii="Times New Roman" w:hAnsi="Times New Roman" w:cs="Times New Roman"/>
          <w:noProof/>
          <w:sz w:val="24"/>
          <w:szCs w:val="32"/>
          <w:lang w:val="sr-Cyrl-CS"/>
        </w:rPr>
      </w:pPr>
    </w:p>
    <w:p w:rsidR="006F3510" w:rsidRDefault="006F3510" w:rsidP="00187A3E">
      <w:pPr>
        <w:pStyle w:val="ListParagraph"/>
        <w:spacing w:line="240" w:lineRule="auto"/>
        <w:ind w:left="0"/>
        <w:jc w:val="both"/>
        <w:rPr>
          <w:rFonts w:ascii="Times New Roman" w:hAnsi="Times New Roman" w:cs="Times New Roman"/>
          <w:noProof/>
          <w:sz w:val="24"/>
          <w:szCs w:val="32"/>
          <w:lang w:val="sr-Cyrl-CS"/>
        </w:rPr>
      </w:pP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p>
    <w:p w:rsidR="00745CCD" w:rsidRPr="006F644D" w:rsidRDefault="006F3510" w:rsidP="006F644D">
      <w:pPr>
        <w:jc w:val="right"/>
        <w:rPr>
          <w:rFonts w:ascii="Times New Roman" w:hAnsi="Times New Roman"/>
          <w:sz w:val="24"/>
          <w:szCs w:val="24"/>
        </w:rPr>
      </w:pPr>
      <w:r>
        <w:rPr>
          <w:rFonts w:ascii="Times New Roman" w:hAnsi="Times New Roman" w:cs="Times New Roman"/>
          <w:noProof/>
          <w:sz w:val="24"/>
          <w:szCs w:val="32"/>
        </w:rPr>
        <w:tab/>
      </w:r>
      <w:r>
        <w:rPr>
          <w:rFonts w:ascii="Times New Roman" w:hAnsi="Times New Roman" w:cs="Times New Roman"/>
          <w:noProof/>
          <w:sz w:val="24"/>
          <w:szCs w:val="32"/>
        </w:rPr>
        <w:tab/>
      </w:r>
      <w:r>
        <w:rPr>
          <w:rFonts w:ascii="Times New Roman" w:hAnsi="Times New Roman" w:cs="Times New Roman"/>
          <w:noProof/>
          <w:sz w:val="24"/>
          <w:szCs w:val="32"/>
        </w:rPr>
        <w:tab/>
      </w:r>
      <w:r>
        <w:rPr>
          <w:rFonts w:ascii="Times New Roman" w:hAnsi="Times New Roman" w:cs="Times New Roman"/>
          <w:noProof/>
          <w:sz w:val="24"/>
          <w:szCs w:val="32"/>
        </w:rPr>
        <w:tab/>
      </w:r>
      <w:r>
        <w:rPr>
          <w:rFonts w:ascii="Times New Roman" w:hAnsi="Times New Roman" w:cs="Times New Roman"/>
          <w:noProof/>
          <w:sz w:val="24"/>
          <w:szCs w:val="32"/>
        </w:rPr>
        <w:tab/>
      </w:r>
      <w:r w:rsidR="003570C7">
        <w:rPr>
          <w:rFonts w:ascii="Times New Roman" w:hAnsi="Times New Roman" w:cs="Times New Roman"/>
          <w:noProof/>
          <w:sz w:val="24"/>
          <w:szCs w:val="32"/>
        </w:rPr>
        <w:t xml:space="preserve">      </w:t>
      </w:r>
      <w:r w:rsidR="006F644D">
        <w:rPr>
          <w:rFonts w:ascii="Times New Roman" w:hAnsi="Times New Roman"/>
          <w:b/>
          <w:sz w:val="24"/>
          <w:szCs w:val="24"/>
        </w:rPr>
        <w:t>др Магдалена Ђорђевић</w:t>
      </w:r>
      <w:r w:rsidR="006F644D">
        <w:rPr>
          <w:rFonts w:ascii="Times New Roman" w:hAnsi="Times New Roman"/>
          <w:sz w:val="24"/>
          <w:szCs w:val="24"/>
        </w:rPr>
        <w:t>, коментор</w:t>
      </w:r>
    </w:p>
    <w:p w:rsidR="00745CCD" w:rsidRPr="006F644D" w:rsidRDefault="006F644D" w:rsidP="00745CCD">
      <w:pPr>
        <w:pStyle w:val="ListParagraph"/>
        <w:spacing w:line="240" w:lineRule="auto"/>
        <w:ind w:left="0"/>
        <w:jc w:val="right"/>
        <w:rPr>
          <w:rFonts w:ascii="Times New Roman" w:hAnsi="Times New Roman" w:cs="Times New Roman"/>
          <w:sz w:val="24"/>
          <w:szCs w:val="24"/>
        </w:rPr>
      </w:pPr>
      <w:r>
        <w:rPr>
          <w:rFonts w:ascii="Times New Roman" w:hAnsi="Times New Roman" w:cs="Times New Roman"/>
          <w:sz w:val="24"/>
          <w:szCs w:val="24"/>
        </w:rPr>
        <w:lastRenderedPageBreak/>
        <w:t>виши научни сарадник Института за физику</w:t>
      </w:r>
      <w:r w:rsidR="00745CCD">
        <w:rPr>
          <w:rFonts w:ascii="Times New Roman" w:hAnsi="Times New Roman" w:cs="Times New Roman"/>
          <w:sz w:val="24"/>
          <w:szCs w:val="24"/>
        </w:rPr>
        <w:t xml:space="preserve">, </w:t>
      </w:r>
      <w:r w:rsidR="00181C85" w:rsidRPr="000E46EE">
        <w:rPr>
          <w:rFonts w:ascii="Times New Roman" w:hAnsi="Times New Roman" w:cs="Times New Roman"/>
          <w:noProof/>
          <w:sz w:val="24"/>
          <w:szCs w:val="32"/>
          <w:lang w:val="sr-Cyrl-CS"/>
        </w:rPr>
        <w:t>Универзитета у Београду</w:t>
      </w:r>
    </w:p>
    <w:p w:rsidR="006F3510" w:rsidRDefault="006F3510" w:rsidP="00745CCD">
      <w:pPr>
        <w:pStyle w:val="ListParagraph"/>
        <w:spacing w:line="240" w:lineRule="auto"/>
        <w:ind w:left="0"/>
        <w:jc w:val="right"/>
        <w:rPr>
          <w:rFonts w:ascii="Times New Roman" w:hAnsi="Times New Roman" w:cs="Times New Roman"/>
          <w:noProof/>
          <w:sz w:val="24"/>
          <w:szCs w:val="32"/>
          <w:lang w:val="sr-Cyrl-CS"/>
        </w:rPr>
      </w:pPr>
    </w:p>
    <w:p w:rsidR="006F3510" w:rsidRPr="00745CCD" w:rsidRDefault="00745CCD" w:rsidP="00745CCD">
      <w:pPr>
        <w:pStyle w:val="ListParagraph"/>
        <w:spacing w:line="240" w:lineRule="auto"/>
        <w:ind w:left="0"/>
        <w:jc w:val="right"/>
        <w:rPr>
          <w:rFonts w:ascii="Times New Roman" w:hAnsi="Times New Roman" w:cs="Times New Roman"/>
          <w:noProof/>
          <w:sz w:val="24"/>
          <w:szCs w:val="32"/>
        </w:rPr>
      </w:pPr>
      <w:r>
        <w:rPr>
          <w:rFonts w:ascii="Times New Roman" w:hAnsi="Times New Roman" w:cs="Times New Roman"/>
          <w:noProof/>
          <w:sz w:val="24"/>
          <w:szCs w:val="32"/>
        </w:rPr>
        <w:t xml:space="preserve">                                                                      __________________________</w:t>
      </w:r>
    </w:p>
    <w:p w:rsidR="006F3510" w:rsidRPr="00745CCD" w:rsidRDefault="00745CCD" w:rsidP="00745CCD">
      <w:pPr>
        <w:pStyle w:val="ListParagraph"/>
        <w:spacing w:line="240" w:lineRule="auto"/>
        <w:ind w:left="0"/>
        <w:jc w:val="right"/>
        <w:rPr>
          <w:rFonts w:ascii="Times New Roman" w:hAnsi="Times New Roman" w:cs="Times New Roman"/>
          <w:noProof/>
          <w:sz w:val="24"/>
          <w:szCs w:val="32"/>
        </w:rPr>
      </w:pPr>
      <w:r>
        <w:rPr>
          <w:rFonts w:ascii="Times New Roman" w:hAnsi="Times New Roman" w:cs="Times New Roman"/>
          <w:noProof/>
          <w:sz w:val="24"/>
          <w:szCs w:val="32"/>
        </w:rPr>
        <w:t xml:space="preserve"> </w:t>
      </w:r>
    </w:p>
    <w:p w:rsidR="000E46EE" w:rsidRDefault="006F3510" w:rsidP="000E46EE">
      <w:pPr>
        <w:pStyle w:val="ListParagraph"/>
        <w:spacing w:line="360" w:lineRule="auto"/>
        <w:ind w:left="0"/>
        <w:jc w:val="right"/>
        <w:rPr>
          <w:rFonts w:ascii="Times New Roman" w:hAnsi="Times New Roman" w:cs="Times New Roman"/>
          <w:noProof/>
          <w:sz w:val="24"/>
          <w:szCs w:val="32"/>
          <w:lang w:val="sr-Cyrl-CS"/>
        </w:rPr>
      </w:pP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sidR="003570C7">
        <w:rPr>
          <w:rFonts w:ascii="Times New Roman" w:hAnsi="Times New Roman" w:cs="Times New Roman"/>
          <w:noProof/>
          <w:sz w:val="24"/>
          <w:szCs w:val="32"/>
          <w:lang w:val="sr-Cyrl-CS"/>
        </w:rPr>
        <w:tab/>
      </w:r>
      <w:r w:rsidR="003570C7">
        <w:rPr>
          <w:rFonts w:ascii="Times New Roman" w:hAnsi="Times New Roman" w:cs="Times New Roman"/>
          <w:noProof/>
          <w:sz w:val="24"/>
          <w:szCs w:val="32"/>
          <w:lang w:val="sr-Cyrl-CS"/>
        </w:rPr>
        <w:tab/>
      </w:r>
      <w:r w:rsidR="003570C7">
        <w:rPr>
          <w:rFonts w:ascii="Times New Roman" w:hAnsi="Times New Roman" w:cs="Times New Roman"/>
          <w:noProof/>
          <w:sz w:val="24"/>
          <w:szCs w:val="32"/>
          <w:lang w:val="sr-Cyrl-CS"/>
        </w:rPr>
        <w:tab/>
        <w:t xml:space="preserve">      </w:t>
      </w:r>
      <w:r w:rsidR="000E46EE" w:rsidRPr="000E46EE">
        <w:rPr>
          <w:rFonts w:ascii="Times New Roman" w:hAnsi="Times New Roman" w:cs="Times New Roman"/>
          <w:b/>
          <w:noProof/>
          <w:sz w:val="24"/>
          <w:szCs w:val="32"/>
          <w:lang w:val="sr-Cyrl-CS"/>
        </w:rPr>
        <w:t>др Мирослав Живић</w:t>
      </w:r>
      <w:r w:rsidR="000E46EE" w:rsidRPr="000E46EE">
        <w:rPr>
          <w:rFonts w:ascii="Times New Roman" w:hAnsi="Times New Roman" w:cs="Times New Roman"/>
          <w:noProof/>
          <w:sz w:val="24"/>
          <w:szCs w:val="32"/>
          <w:lang w:val="sr-Cyrl-CS"/>
        </w:rPr>
        <w:t xml:space="preserve">, </w:t>
      </w:r>
      <w:r w:rsidR="000E46EE">
        <w:rPr>
          <w:rFonts w:ascii="Times New Roman" w:hAnsi="Times New Roman" w:cs="Times New Roman"/>
          <w:noProof/>
          <w:sz w:val="24"/>
          <w:szCs w:val="32"/>
          <w:lang w:val="sr-Cyrl-CS"/>
        </w:rPr>
        <w:t>члан</w:t>
      </w:r>
    </w:p>
    <w:p w:rsidR="006F3510" w:rsidRDefault="000E46EE" w:rsidP="000E46EE">
      <w:pPr>
        <w:pStyle w:val="ListParagraph"/>
        <w:spacing w:line="360" w:lineRule="auto"/>
        <w:ind w:left="0"/>
        <w:jc w:val="right"/>
        <w:rPr>
          <w:rFonts w:ascii="Times New Roman" w:hAnsi="Times New Roman" w:cs="Times New Roman"/>
          <w:noProof/>
          <w:sz w:val="24"/>
          <w:szCs w:val="32"/>
          <w:lang w:val="sr-Cyrl-CS"/>
        </w:rPr>
      </w:pPr>
      <w:r>
        <w:rPr>
          <w:rFonts w:ascii="Times New Roman" w:hAnsi="Times New Roman" w:cs="Times New Roman"/>
          <w:noProof/>
          <w:sz w:val="24"/>
          <w:szCs w:val="32"/>
          <w:lang w:val="sr-Cyrl-CS"/>
        </w:rPr>
        <w:t>ванредни професор Биолошког</w:t>
      </w:r>
      <w:r w:rsidRPr="000E46EE">
        <w:rPr>
          <w:rFonts w:ascii="Times New Roman" w:hAnsi="Times New Roman" w:cs="Times New Roman"/>
          <w:noProof/>
          <w:sz w:val="24"/>
          <w:szCs w:val="32"/>
          <w:lang w:val="sr-Cyrl-CS"/>
        </w:rPr>
        <w:t xml:space="preserve"> факултета, Универзитета у Београду</w:t>
      </w:r>
      <w:r w:rsidR="00745CCD">
        <w:rPr>
          <w:rFonts w:ascii="Times New Roman" w:hAnsi="Times New Roman" w:cs="Times New Roman"/>
          <w:noProof/>
          <w:sz w:val="24"/>
          <w:szCs w:val="32"/>
        </w:rPr>
        <w:t xml:space="preserve">                                                                    ___________________________</w:t>
      </w:r>
    </w:p>
    <w:p w:rsidR="006F3510" w:rsidRDefault="006F3510" w:rsidP="00745CCD">
      <w:pPr>
        <w:pStyle w:val="ListParagraph"/>
        <w:spacing w:line="240" w:lineRule="auto"/>
        <w:ind w:left="0"/>
        <w:jc w:val="right"/>
        <w:rPr>
          <w:rFonts w:ascii="Times New Roman" w:hAnsi="Times New Roman" w:cs="Times New Roman"/>
          <w:noProof/>
          <w:sz w:val="24"/>
          <w:szCs w:val="32"/>
          <w:lang w:val="sr-Cyrl-CS"/>
        </w:rPr>
      </w:pPr>
    </w:p>
    <w:p w:rsidR="006F3510" w:rsidRDefault="006F3510" w:rsidP="00745CCD">
      <w:pPr>
        <w:pStyle w:val="ListParagraph"/>
        <w:spacing w:line="240" w:lineRule="auto"/>
        <w:ind w:left="0"/>
        <w:jc w:val="right"/>
        <w:rPr>
          <w:rFonts w:ascii="Times New Roman" w:hAnsi="Times New Roman" w:cs="Times New Roman"/>
          <w:noProof/>
          <w:sz w:val="24"/>
          <w:szCs w:val="32"/>
          <w:lang w:val="sr-Cyrl-CS"/>
        </w:rPr>
      </w:pP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p>
    <w:p w:rsidR="00AB583D" w:rsidRPr="00AB583D" w:rsidRDefault="003570C7" w:rsidP="00AB583D">
      <w:pPr>
        <w:pStyle w:val="ListParagraph"/>
        <w:spacing w:line="360" w:lineRule="auto"/>
        <w:jc w:val="right"/>
        <w:rPr>
          <w:rFonts w:ascii="Times New Roman" w:hAnsi="Times New Roman" w:cs="Times New Roman"/>
          <w:noProof/>
          <w:sz w:val="24"/>
          <w:szCs w:val="32"/>
        </w:rPr>
      </w:pP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sidR="00AB583D" w:rsidRPr="00AB583D">
        <w:rPr>
          <w:rFonts w:ascii="Times New Roman" w:hAnsi="Times New Roman" w:cs="Times New Roman"/>
          <w:b/>
          <w:noProof/>
          <w:sz w:val="24"/>
          <w:szCs w:val="32"/>
        </w:rPr>
        <w:t>др Гордана Павловић-Лажетић</w:t>
      </w:r>
      <w:r w:rsidR="00AB583D" w:rsidRPr="00AB583D">
        <w:rPr>
          <w:rFonts w:ascii="Times New Roman" w:hAnsi="Times New Roman" w:cs="Times New Roman"/>
          <w:noProof/>
          <w:sz w:val="24"/>
          <w:szCs w:val="32"/>
        </w:rPr>
        <w:t xml:space="preserve">, </w:t>
      </w:r>
      <w:r w:rsidR="00AB583D">
        <w:rPr>
          <w:rFonts w:ascii="Times New Roman" w:hAnsi="Times New Roman" w:cs="Times New Roman"/>
          <w:noProof/>
          <w:sz w:val="24"/>
          <w:szCs w:val="32"/>
        </w:rPr>
        <w:t>члан</w:t>
      </w:r>
    </w:p>
    <w:p w:rsidR="00AB583D" w:rsidRPr="00AB583D" w:rsidRDefault="00AB583D" w:rsidP="00AB583D">
      <w:pPr>
        <w:pStyle w:val="ListParagraph"/>
        <w:spacing w:line="360" w:lineRule="auto"/>
        <w:jc w:val="right"/>
        <w:rPr>
          <w:rFonts w:ascii="Times New Roman" w:hAnsi="Times New Roman" w:cs="Times New Roman"/>
          <w:noProof/>
          <w:sz w:val="24"/>
          <w:szCs w:val="32"/>
        </w:rPr>
      </w:pPr>
      <w:r w:rsidRPr="00AB583D">
        <w:rPr>
          <w:rFonts w:ascii="Times New Roman" w:hAnsi="Times New Roman" w:cs="Times New Roman"/>
          <w:noProof/>
          <w:sz w:val="24"/>
          <w:szCs w:val="32"/>
        </w:rPr>
        <w:t>редовни професор Математичког факултета, Универзитета у Београду</w:t>
      </w:r>
    </w:p>
    <w:p w:rsidR="00745CCD" w:rsidRPr="008D24EA" w:rsidRDefault="00745CCD" w:rsidP="00AB583D">
      <w:pPr>
        <w:pStyle w:val="ListParagraph"/>
        <w:spacing w:line="240" w:lineRule="auto"/>
        <w:ind w:left="0"/>
        <w:jc w:val="right"/>
        <w:rPr>
          <w:rFonts w:ascii="Times New Roman" w:hAnsi="Times New Roman" w:cs="Times New Roman"/>
          <w:sz w:val="24"/>
          <w:szCs w:val="24"/>
        </w:rPr>
      </w:pPr>
    </w:p>
    <w:p w:rsidR="006F3510" w:rsidRPr="00745CCD" w:rsidRDefault="00745CCD" w:rsidP="00745CCD">
      <w:pPr>
        <w:pStyle w:val="ListParagraph"/>
        <w:spacing w:line="240" w:lineRule="auto"/>
        <w:ind w:left="0"/>
        <w:jc w:val="right"/>
        <w:rPr>
          <w:rFonts w:ascii="Times New Roman" w:hAnsi="Times New Roman" w:cs="Times New Roman"/>
          <w:noProof/>
          <w:sz w:val="24"/>
          <w:szCs w:val="32"/>
        </w:rPr>
      </w:pPr>
      <w:r>
        <w:rPr>
          <w:rFonts w:ascii="Times New Roman" w:hAnsi="Times New Roman" w:cs="Times New Roman"/>
          <w:noProof/>
          <w:sz w:val="24"/>
          <w:szCs w:val="32"/>
        </w:rPr>
        <w:t xml:space="preserve">                                                                  _____________________________</w:t>
      </w:r>
    </w:p>
    <w:p w:rsidR="006F3510" w:rsidRDefault="00745CCD" w:rsidP="00745CCD">
      <w:pPr>
        <w:pStyle w:val="ListParagraph"/>
        <w:spacing w:line="240" w:lineRule="auto"/>
        <w:ind w:left="0"/>
        <w:jc w:val="right"/>
        <w:rPr>
          <w:rFonts w:ascii="Times New Roman" w:hAnsi="Times New Roman" w:cs="Times New Roman"/>
          <w:noProof/>
          <w:sz w:val="24"/>
          <w:szCs w:val="32"/>
          <w:lang w:val="sr-Cyrl-CS"/>
        </w:rPr>
      </w:pPr>
      <w:r>
        <w:rPr>
          <w:rFonts w:ascii="Times New Roman" w:hAnsi="Times New Roman" w:cs="Times New Roman"/>
          <w:noProof/>
          <w:sz w:val="24"/>
          <w:szCs w:val="32"/>
        </w:rPr>
        <w:t xml:space="preserve"> </w:t>
      </w:r>
    </w:p>
    <w:p w:rsidR="006F3510" w:rsidRDefault="006F3510" w:rsidP="00745CCD">
      <w:pPr>
        <w:pStyle w:val="ListParagraph"/>
        <w:spacing w:line="240" w:lineRule="auto"/>
        <w:ind w:left="0"/>
        <w:jc w:val="right"/>
        <w:rPr>
          <w:rFonts w:ascii="Times New Roman" w:hAnsi="Times New Roman" w:cs="Times New Roman"/>
          <w:noProof/>
          <w:sz w:val="24"/>
          <w:szCs w:val="32"/>
          <w:lang w:val="sr-Cyrl-CS"/>
        </w:rPr>
      </w:pPr>
    </w:p>
    <w:p w:rsidR="00AB583D" w:rsidRPr="00AB583D" w:rsidRDefault="003570C7" w:rsidP="00AB583D">
      <w:pPr>
        <w:pStyle w:val="ListParagraph"/>
        <w:spacing w:line="360" w:lineRule="auto"/>
        <w:jc w:val="right"/>
        <w:rPr>
          <w:rFonts w:ascii="Times New Roman" w:hAnsi="Times New Roman" w:cs="Times New Roman"/>
          <w:noProof/>
          <w:sz w:val="24"/>
          <w:szCs w:val="32"/>
        </w:rPr>
      </w:pP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r>
      <w:r>
        <w:rPr>
          <w:rFonts w:ascii="Times New Roman" w:hAnsi="Times New Roman" w:cs="Times New Roman"/>
          <w:noProof/>
          <w:sz w:val="24"/>
          <w:szCs w:val="32"/>
          <w:lang w:val="sr-Cyrl-CS"/>
        </w:rPr>
        <w:tab/>
        <w:t xml:space="preserve">       </w:t>
      </w:r>
      <w:r w:rsidR="00AB583D" w:rsidRPr="00AB583D">
        <w:rPr>
          <w:rFonts w:ascii="Times New Roman" w:hAnsi="Times New Roman" w:cs="Times New Roman"/>
          <w:b/>
          <w:noProof/>
          <w:sz w:val="24"/>
          <w:szCs w:val="32"/>
        </w:rPr>
        <w:t>др Слађана Спасић</w:t>
      </w:r>
      <w:r w:rsidR="00AB583D" w:rsidRPr="00AB583D">
        <w:rPr>
          <w:rFonts w:ascii="Times New Roman" w:hAnsi="Times New Roman" w:cs="Times New Roman"/>
          <w:noProof/>
          <w:sz w:val="24"/>
          <w:szCs w:val="32"/>
        </w:rPr>
        <w:t xml:space="preserve">, </w:t>
      </w:r>
      <w:r w:rsidR="00AB583D">
        <w:rPr>
          <w:rFonts w:ascii="Times New Roman" w:hAnsi="Times New Roman" w:cs="Times New Roman"/>
          <w:noProof/>
          <w:sz w:val="24"/>
          <w:szCs w:val="32"/>
        </w:rPr>
        <w:t>члан</w:t>
      </w:r>
    </w:p>
    <w:p w:rsidR="00AB583D" w:rsidRPr="00AB583D" w:rsidRDefault="00AB583D" w:rsidP="00AB583D">
      <w:pPr>
        <w:pStyle w:val="ListParagraph"/>
        <w:spacing w:line="360" w:lineRule="auto"/>
        <w:jc w:val="right"/>
        <w:rPr>
          <w:rFonts w:ascii="Times New Roman" w:hAnsi="Times New Roman" w:cs="Times New Roman"/>
          <w:noProof/>
          <w:sz w:val="24"/>
          <w:szCs w:val="32"/>
        </w:rPr>
      </w:pPr>
      <w:r w:rsidRPr="00AB583D">
        <w:rPr>
          <w:rFonts w:ascii="Times New Roman" w:hAnsi="Times New Roman" w:cs="Times New Roman"/>
          <w:noProof/>
          <w:sz w:val="24"/>
          <w:szCs w:val="32"/>
        </w:rPr>
        <w:t>виши научни сарадник</w:t>
      </w:r>
      <w:r>
        <w:rPr>
          <w:rFonts w:ascii="Times New Roman" w:hAnsi="Times New Roman" w:cs="Times New Roman"/>
          <w:noProof/>
          <w:sz w:val="24"/>
          <w:szCs w:val="32"/>
        </w:rPr>
        <w:t xml:space="preserve"> Института за </w:t>
      </w:r>
      <w:r w:rsidR="00181C85">
        <w:rPr>
          <w:rFonts w:ascii="Times New Roman" w:hAnsi="Times New Roman" w:cs="Times New Roman"/>
          <w:noProof/>
          <w:sz w:val="24"/>
          <w:szCs w:val="32"/>
        </w:rPr>
        <w:t>м</w:t>
      </w:r>
      <w:r>
        <w:rPr>
          <w:rFonts w:ascii="Times New Roman" w:hAnsi="Times New Roman" w:cs="Times New Roman"/>
          <w:noProof/>
          <w:sz w:val="24"/>
          <w:szCs w:val="32"/>
        </w:rPr>
        <w:t>ултидисциплинарн</w:t>
      </w:r>
      <w:r w:rsidR="00181C85">
        <w:rPr>
          <w:rFonts w:ascii="Times New Roman" w:hAnsi="Times New Roman" w:cs="Times New Roman"/>
          <w:noProof/>
          <w:sz w:val="24"/>
          <w:szCs w:val="32"/>
        </w:rPr>
        <w:t>а</w:t>
      </w:r>
      <w:r>
        <w:rPr>
          <w:rFonts w:ascii="Times New Roman" w:hAnsi="Times New Roman" w:cs="Times New Roman"/>
          <w:noProof/>
          <w:sz w:val="24"/>
          <w:szCs w:val="32"/>
        </w:rPr>
        <w:t xml:space="preserve"> </w:t>
      </w:r>
      <w:r w:rsidR="00181C85">
        <w:rPr>
          <w:rFonts w:ascii="Times New Roman" w:hAnsi="Times New Roman" w:cs="Times New Roman"/>
          <w:noProof/>
          <w:sz w:val="24"/>
          <w:szCs w:val="32"/>
        </w:rPr>
        <w:t>истраживања</w:t>
      </w:r>
      <w:r>
        <w:rPr>
          <w:rFonts w:ascii="Times New Roman" w:hAnsi="Times New Roman" w:cs="Times New Roman"/>
          <w:noProof/>
          <w:sz w:val="24"/>
          <w:szCs w:val="32"/>
        </w:rPr>
        <w:t>, Универзитета</w:t>
      </w:r>
      <w:r w:rsidR="00181C85">
        <w:rPr>
          <w:rFonts w:ascii="Times New Roman" w:hAnsi="Times New Roman" w:cs="Times New Roman"/>
          <w:noProof/>
          <w:sz w:val="24"/>
          <w:szCs w:val="32"/>
        </w:rPr>
        <w:t xml:space="preserve"> у Београду</w:t>
      </w:r>
    </w:p>
    <w:p w:rsidR="00AB583D" w:rsidRDefault="00AB583D" w:rsidP="00AB583D">
      <w:pPr>
        <w:pStyle w:val="ListParagraph"/>
        <w:spacing w:line="240" w:lineRule="auto"/>
        <w:ind w:left="0"/>
        <w:jc w:val="right"/>
        <w:rPr>
          <w:rFonts w:ascii="Times New Roman" w:hAnsi="Times New Roman" w:cs="Times New Roman"/>
          <w:noProof/>
          <w:sz w:val="24"/>
          <w:szCs w:val="32"/>
        </w:rPr>
      </w:pPr>
    </w:p>
    <w:p w:rsidR="00B66A1A" w:rsidRPr="00745CCD" w:rsidRDefault="00745CCD" w:rsidP="00AB583D">
      <w:pPr>
        <w:pStyle w:val="ListParagraph"/>
        <w:spacing w:line="240" w:lineRule="auto"/>
        <w:ind w:left="0"/>
        <w:jc w:val="right"/>
        <w:rPr>
          <w:rFonts w:ascii="Times New Roman" w:hAnsi="Times New Roman" w:cs="Times New Roman"/>
          <w:noProof/>
          <w:sz w:val="24"/>
          <w:szCs w:val="32"/>
        </w:rPr>
      </w:pPr>
      <w:r>
        <w:rPr>
          <w:rFonts w:ascii="Times New Roman" w:hAnsi="Times New Roman" w:cs="Times New Roman"/>
          <w:noProof/>
          <w:sz w:val="24"/>
          <w:szCs w:val="32"/>
        </w:rPr>
        <w:t xml:space="preserve">                                                  __________________________</w:t>
      </w:r>
    </w:p>
    <w:p w:rsidR="00B66A1A" w:rsidRDefault="00B66A1A" w:rsidP="00745CCD">
      <w:pPr>
        <w:pStyle w:val="ListParagraph"/>
        <w:spacing w:line="240" w:lineRule="auto"/>
        <w:ind w:left="0"/>
        <w:jc w:val="right"/>
        <w:rPr>
          <w:rFonts w:ascii="Times New Roman" w:hAnsi="Times New Roman" w:cs="Times New Roman"/>
          <w:noProof/>
          <w:sz w:val="24"/>
          <w:szCs w:val="32"/>
          <w:lang w:val="sr-Cyrl-CS"/>
        </w:rPr>
      </w:pPr>
    </w:p>
    <w:p w:rsidR="003570C7" w:rsidRDefault="003570C7" w:rsidP="00984960">
      <w:pPr>
        <w:pStyle w:val="ListParagraph"/>
        <w:spacing w:line="240" w:lineRule="auto"/>
        <w:ind w:left="0"/>
        <w:jc w:val="both"/>
        <w:rPr>
          <w:rFonts w:ascii="Times New Roman" w:hAnsi="Times New Roman" w:cs="Times New Roman"/>
          <w:noProof/>
          <w:sz w:val="24"/>
          <w:szCs w:val="32"/>
          <w:lang w:val="sr-Cyrl-CS"/>
        </w:rPr>
      </w:pPr>
    </w:p>
    <w:p w:rsidR="00866A08" w:rsidRPr="009A1E3C" w:rsidRDefault="006667A6" w:rsidP="00EF2202">
      <w:pPr>
        <w:pStyle w:val="ListParagraph"/>
        <w:spacing w:line="240" w:lineRule="auto"/>
        <w:ind w:left="0"/>
        <w:jc w:val="center"/>
        <w:rPr>
          <w:rFonts w:ascii="Times New Roman" w:hAnsi="Times New Roman" w:cs="Times New Roman"/>
          <w:noProof/>
          <w:sz w:val="24"/>
          <w:szCs w:val="32"/>
          <w:lang w:val="sr-Cyrl-CS"/>
        </w:rPr>
      </w:pPr>
      <w:r>
        <w:rPr>
          <w:rFonts w:ascii="Times New Roman" w:hAnsi="Times New Roman" w:cs="Times New Roman"/>
          <w:noProof/>
          <w:sz w:val="24"/>
          <w:szCs w:val="32"/>
          <w:lang w:val="sr-Cyrl-CS"/>
        </w:rPr>
        <w:t>У Београду, 201</w:t>
      </w:r>
      <w:r w:rsidR="00A16C12">
        <w:rPr>
          <w:rFonts w:ascii="Times New Roman" w:hAnsi="Times New Roman" w:cs="Times New Roman"/>
          <w:noProof/>
          <w:sz w:val="24"/>
          <w:szCs w:val="32"/>
          <w:lang w:val="sr-Cyrl-CS"/>
        </w:rPr>
        <w:t>6</w:t>
      </w:r>
      <w:r w:rsidR="006F3510">
        <w:rPr>
          <w:rFonts w:ascii="Times New Roman" w:hAnsi="Times New Roman" w:cs="Times New Roman"/>
          <w:noProof/>
          <w:sz w:val="24"/>
          <w:szCs w:val="32"/>
          <w:lang w:val="sr-Cyrl-CS"/>
        </w:rPr>
        <w:t>.</w:t>
      </w:r>
    </w:p>
    <w:sectPr w:rsidR="00866A08" w:rsidRPr="009A1E3C" w:rsidSect="009415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C427F"/>
    <w:multiLevelType w:val="hybridMultilevel"/>
    <w:tmpl w:val="B23AD4BC"/>
    <w:lvl w:ilvl="0" w:tplc="C9B01588">
      <w:start w:val="1"/>
      <w:numFmt w:val="decimal"/>
      <w:lvlText w:val="%1."/>
      <w:lvlJc w:val="left"/>
      <w:pPr>
        <w:ind w:left="644"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A05C58"/>
    <w:rsid w:val="00004214"/>
    <w:rsid w:val="0002626C"/>
    <w:rsid w:val="00054F47"/>
    <w:rsid w:val="000654AF"/>
    <w:rsid w:val="0007764B"/>
    <w:rsid w:val="000A01AD"/>
    <w:rsid w:val="000B2CBD"/>
    <w:rsid w:val="000E3E95"/>
    <w:rsid w:val="000E46EE"/>
    <w:rsid w:val="000F095D"/>
    <w:rsid w:val="000F5B3B"/>
    <w:rsid w:val="000F6358"/>
    <w:rsid w:val="00126BEF"/>
    <w:rsid w:val="001326A7"/>
    <w:rsid w:val="00143FD5"/>
    <w:rsid w:val="001471E5"/>
    <w:rsid w:val="00150D51"/>
    <w:rsid w:val="00153ABB"/>
    <w:rsid w:val="00155B77"/>
    <w:rsid w:val="001701E5"/>
    <w:rsid w:val="00181C85"/>
    <w:rsid w:val="00183DA7"/>
    <w:rsid w:val="00187A3E"/>
    <w:rsid w:val="001B02CB"/>
    <w:rsid w:val="001C1882"/>
    <w:rsid w:val="001F2F96"/>
    <w:rsid w:val="001F4040"/>
    <w:rsid w:val="00210AC1"/>
    <w:rsid w:val="00211978"/>
    <w:rsid w:val="00223F49"/>
    <w:rsid w:val="00244946"/>
    <w:rsid w:val="002574B6"/>
    <w:rsid w:val="00275E2F"/>
    <w:rsid w:val="002852E0"/>
    <w:rsid w:val="002872FB"/>
    <w:rsid w:val="002C3070"/>
    <w:rsid w:val="002C6C6B"/>
    <w:rsid w:val="002D36F5"/>
    <w:rsid w:val="002F076F"/>
    <w:rsid w:val="002F36C9"/>
    <w:rsid w:val="003233F5"/>
    <w:rsid w:val="003570C7"/>
    <w:rsid w:val="003577D2"/>
    <w:rsid w:val="00371B5F"/>
    <w:rsid w:val="0038256B"/>
    <w:rsid w:val="00390377"/>
    <w:rsid w:val="00390524"/>
    <w:rsid w:val="003A247F"/>
    <w:rsid w:val="003B651F"/>
    <w:rsid w:val="003B74A7"/>
    <w:rsid w:val="003C6A9B"/>
    <w:rsid w:val="003E5268"/>
    <w:rsid w:val="003E6E14"/>
    <w:rsid w:val="004029D4"/>
    <w:rsid w:val="00424133"/>
    <w:rsid w:val="00433ECE"/>
    <w:rsid w:val="00443A3E"/>
    <w:rsid w:val="0045311E"/>
    <w:rsid w:val="004650FE"/>
    <w:rsid w:val="004C3872"/>
    <w:rsid w:val="0050132C"/>
    <w:rsid w:val="00507462"/>
    <w:rsid w:val="005145BE"/>
    <w:rsid w:val="00533E3A"/>
    <w:rsid w:val="00534F91"/>
    <w:rsid w:val="0053622D"/>
    <w:rsid w:val="0055552E"/>
    <w:rsid w:val="005624D8"/>
    <w:rsid w:val="00564926"/>
    <w:rsid w:val="00572658"/>
    <w:rsid w:val="00582B78"/>
    <w:rsid w:val="00590457"/>
    <w:rsid w:val="005905ED"/>
    <w:rsid w:val="00591053"/>
    <w:rsid w:val="005973FB"/>
    <w:rsid w:val="005B7942"/>
    <w:rsid w:val="005D0B24"/>
    <w:rsid w:val="005D266A"/>
    <w:rsid w:val="005E4728"/>
    <w:rsid w:val="00606CC6"/>
    <w:rsid w:val="00615E6A"/>
    <w:rsid w:val="0064165A"/>
    <w:rsid w:val="006667A6"/>
    <w:rsid w:val="006B359C"/>
    <w:rsid w:val="006C12D7"/>
    <w:rsid w:val="006C2CFA"/>
    <w:rsid w:val="006D1D75"/>
    <w:rsid w:val="006F0DE5"/>
    <w:rsid w:val="006F159C"/>
    <w:rsid w:val="006F34C5"/>
    <w:rsid w:val="006F3510"/>
    <w:rsid w:val="006F644D"/>
    <w:rsid w:val="00745CCD"/>
    <w:rsid w:val="0075751D"/>
    <w:rsid w:val="0075757C"/>
    <w:rsid w:val="00766276"/>
    <w:rsid w:val="00767FD2"/>
    <w:rsid w:val="0077310D"/>
    <w:rsid w:val="007C2C7D"/>
    <w:rsid w:val="007C4988"/>
    <w:rsid w:val="007D203C"/>
    <w:rsid w:val="007F049E"/>
    <w:rsid w:val="00803E49"/>
    <w:rsid w:val="00810F1B"/>
    <w:rsid w:val="00814ABB"/>
    <w:rsid w:val="00830BBC"/>
    <w:rsid w:val="00833880"/>
    <w:rsid w:val="00847427"/>
    <w:rsid w:val="008519C7"/>
    <w:rsid w:val="00851E4A"/>
    <w:rsid w:val="0085398F"/>
    <w:rsid w:val="00864616"/>
    <w:rsid w:val="00866A08"/>
    <w:rsid w:val="008724A3"/>
    <w:rsid w:val="00876476"/>
    <w:rsid w:val="00877BEA"/>
    <w:rsid w:val="008869AA"/>
    <w:rsid w:val="00893741"/>
    <w:rsid w:val="008A78E2"/>
    <w:rsid w:val="008B3016"/>
    <w:rsid w:val="008C05BB"/>
    <w:rsid w:val="008C5C55"/>
    <w:rsid w:val="008D40C4"/>
    <w:rsid w:val="008F04D1"/>
    <w:rsid w:val="00910D6E"/>
    <w:rsid w:val="009154C2"/>
    <w:rsid w:val="009415E1"/>
    <w:rsid w:val="00943BD9"/>
    <w:rsid w:val="009447AA"/>
    <w:rsid w:val="00963002"/>
    <w:rsid w:val="00977C31"/>
    <w:rsid w:val="00984960"/>
    <w:rsid w:val="00990702"/>
    <w:rsid w:val="009A03D7"/>
    <w:rsid w:val="009C4EB7"/>
    <w:rsid w:val="009E6728"/>
    <w:rsid w:val="009F5670"/>
    <w:rsid w:val="00A05C58"/>
    <w:rsid w:val="00A146A5"/>
    <w:rsid w:val="00A16C12"/>
    <w:rsid w:val="00A559FB"/>
    <w:rsid w:val="00A65AFE"/>
    <w:rsid w:val="00AA3EF3"/>
    <w:rsid w:val="00AB32CF"/>
    <w:rsid w:val="00AB583D"/>
    <w:rsid w:val="00AB5AC9"/>
    <w:rsid w:val="00AB5EDE"/>
    <w:rsid w:val="00AD1CFC"/>
    <w:rsid w:val="00AF47F5"/>
    <w:rsid w:val="00B021AC"/>
    <w:rsid w:val="00B433B9"/>
    <w:rsid w:val="00B43E6D"/>
    <w:rsid w:val="00B66A1A"/>
    <w:rsid w:val="00B67991"/>
    <w:rsid w:val="00B7512B"/>
    <w:rsid w:val="00B76271"/>
    <w:rsid w:val="00B934FF"/>
    <w:rsid w:val="00BA5E65"/>
    <w:rsid w:val="00BC69B8"/>
    <w:rsid w:val="00BC6EB9"/>
    <w:rsid w:val="00BC71CF"/>
    <w:rsid w:val="00BD1AC1"/>
    <w:rsid w:val="00BE6A2C"/>
    <w:rsid w:val="00BF6532"/>
    <w:rsid w:val="00C26544"/>
    <w:rsid w:val="00C36FD7"/>
    <w:rsid w:val="00C43E99"/>
    <w:rsid w:val="00C45872"/>
    <w:rsid w:val="00C51FE7"/>
    <w:rsid w:val="00C53238"/>
    <w:rsid w:val="00C677C7"/>
    <w:rsid w:val="00C96DC0"/>
    <w:rsid w:val="00CB1D98"/>
    <w:rsid w:val="00CD4DFE"/>
    <w:rsid w:val="00CD596E"/>
    <w:rsid w:val="00CE23B4"/>
    <w:rsid w:val="00CF15D5"/>
    <w:rsid w:val="00CF6986"/>
    <w:rsid w:val="00D049DD"/>
    <w:rsid w:val="00D04A2F"/>
    <w:rsid w:val="00D17B32"/>
    <w:rsid w:val="00D3266F"/>
    <w:rsid w:val="00D43C55"/>
    <w:rsid w:val="00D47631"/>
    <w:rsid w:val="00D521D5"/>
    <w:rsid w:val="00D56D0D"/>
    <w:rsid w:val="00D75007"/>
    <w:rsid w:val="00D776F5"/>
    <w:rsid w:val="00D856C8"/>
    <w:rsid w:val="00D86ADD"/>
    <w:rsid w:val="00DA01FA"/>
    <w:rsid w:val="00DA5DA2"/>
    <w:rsid w:val="00DA5DBE"/>
    <w:rsid w:val="00DB6235"/>
    <w:rsid w:val="00DD2714"/>
    <w:rsid w:val="00DD4368"/>
    <w:rsid w:val="00DE6120"/>
    <w:rsid w:val="00DE7539"/>
    <w:rsid w:val="00DF46B1"/>
    <w:rsid w:val="00DF528F"/>
    <w:rsid w:val="00E02666"/>
    <w:rsid w:val="00E1346D"/>
    <w:rsid w:val="00E236B4"/>
    <w:rsid w:val="00E444E8"/>
    <w:rsid w:val="00E7261F"/>
    <w:rsid w:val="00E8035A"/>
    <w:rsid w:val="00E82EA7"/>
    <w:rsid w:val="00E86007"/>
    <w:rsid w:val="00E919BB"/>
    <w:rsid w:val="00E945F2"/>
    <w:rsid w:val="00EC0E10"/>
    <w:rsid w:val="00EE5D96"/>
    <w:rsid w:val="00EF2202"/>
    <w:rsid w:val="00EF2CB9"/>
    <w:rsid w:val="00EF3FC4"/>
    <w:rsid w:val="00F115DD"/>
    <w:rsid w:val="00F12430"/>
    <w:rsid w:val="00F31150"/>
    <w:rsid w:val="00F36BF5"/>
    <w:rsid w:val="00F414FC"/>
    <w:rsid w:val="00F46CD3"/>
    <w:rsid w:val="00F833A9"/>
    <w:rsid w:val="00F83B8D"/>
    <w:rsid w:val="00F90930"/>
    <w:rsid w:val="00FA0048"/>
    <w:rsid w:val="00FA753D"/>
    <w:rsid w:val="00FA7C10"/>
    <w:rsid w:val="00FC3B00"/>
    <w:rsid w:val="00FF3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4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9AA"/>
    <w:pPr>
      <w:ind w:left="720"/>
      <w:contextualSpacing/>
    </w:pPr>
  </w:style>
  <w:style w:type="paragraph" w:customStyle="1" w:styleId="Style1">
    <w:name w:val="Style1"/>
    <w:basedOn w:val="NormalWeb"/>
    <w:link w:val="Style1Char"/>
    <w:qFormat/>
    <w:rsid w:val="00390524"/>
    <w:pPr>
      <w:spacing w:after="0" w:line="360" w:lineRule="auto"/>
    </w:pPr>
    <w:rPr>
      <w:rFonts w:eastAsia="Times New Roman"/>
      <w:color w:val="000000"/>
      <w:szCs w:val="28"/>
      <w:lang w:val="sr-Latn-CS"/>
    </w:rPr>
  </w:style>
  <w:style w:type="character" w:customStyle="1" w:styleId="Style1Char">
    <w:name w:val="Style1 Char"/>
    <w:basedOn w:val="DefaultParagraphFont"/>
    <w:link w:val="Style1"/>
    <w:rsid w:val="00390524"/>
    <w:rPr>
      <w:rFonts w:ascii="Times New Roman" w:eastAsia="Times New Roman" w:hAnsi="Times New Roman" w:cs="Times New Roman"/>
      <w:color w:val="000000"/>
      <w:sz w:val="24"/>
      <w:szCs w:val="28"/>
      <w:lang w:val="sr-Latn-CS"/>
    </w:rPr>
  </w:style>
  <w:style w:type="paragraph" w:styleId="NormalWeb">
    <w:name w:val="Normal (Web)"/>
    <w:basedOn w:val="Normal"/>
    <w:uiPriority w:val="99"/>
    <w:semiHidden/>
    <w:unhideWhenUsed/>
    <w:rsid w:val="0039052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F2202"/>
    <w:rPr>
      <w:sz w:val="16"/>
      <w:szCs w:val="16"/>
    </w:rPr>
  </w:style>
  <w:style w:type="paragraph" w:styleId="CommentText">
    <w:name w:val="annotation text"/>
    <w:basedOn w:val="Normal"/>
    <w:link w:val="CommentTextChar"/>
    <w:uiPriority w:val="99"/>
    <w:semiHidden/>
    <w:unhideWhenUsed/>
    <w:rsid w:val="00EF2202"/>
    <w:pPr>
      <w:spacing w:line="240" w:lineRule="auto"/>
    </w:pPr>
    <w:rPr>
      <w:sz w:val="20"/>
      <w:szCs w:val="20"/>
    </w:rPr>
  </w:style>
  <w:style w:type="character" w:customStyle="1" w:styleId="CommentTextChar">
    <w:name w:val="Comment Text Char"/>
    <w:basedOn w:val="DefaultParagraphFont"/>
    <w:link w:val="CommentText"/>
    <w:uiPriority w:val="99"/>
    <w:semiHidden/>
    <w:rsid w:val="00EF2202"/>
    <w:rPr>
      <w:sz w:val="20"/>
      <w:szCs w:val="20"/>
      <w:lang w:val="sr-Cyrl-CS"/>
    </w:rPr>
  </w:style>
  <w:style w:type="paragraph" w:styleId="CommentSubject">
    <w:name w:val="annotation subject"/>
    <w:basedOn w:val="CommentText"/>
    <w:next w:val="CommentText"/>
    <w:link w:val="CommentSubjectChar"/>
    <w:uiPriority w:val="99"/>
    <w:semiHidden/>
    <w:unhideWhenUsed/>
    <w:rsid w:val="00EF2202"/>
    <w:rPr>
      <w:b/>
      <w:bCs/>
    </w:rPr>
  </w:style>
  <w:style w:type="character" w:customStyle="1" w:styleId="CommentSubjectChar">
    <w:name w:val="Comment Subject Char"/>
    <w:basedOn w:val="CommentTextChar"/>
    <w:link w:val="CommentSubject"/>
    <w:uiPriority w:val="99"/>
    <w:semiHidden/>
    <w:rsid w:val="00EF2202"/>
    <w:rPr>
      <w:b/>
      <w:bCs/>
      <w:sz w:val="20"/>
      <w:szCs w:val="20"/>
      <w:lang w:val="sr-Cyrl-CS"/>
    </w:rPr>
  </w:style>
  <w:style w:type="paragraph" w:styleId="BalloonText">
    <w:name w:val="Balloon Text"/>
    <w:basedOn w:val="Normal"/>
    <w:link w:val="BalloonTextChar"/>
    <w:uiPriority w:val="99"/>
    <w:semiHidden/>
    <w:unhideWhenUsed/>
    <w:rsid w:val="00EF2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202"/>
    <w:rPr>
      <w:rFonts w:ascii="Tahoma" w:hAnsi="Tahoma" w:cs="Tahoma"/>
      <w:sz w:val="16"/>
      <w:szCs w:val="16"/>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9AA"/>
    <w:pPr>
      <w:ind w:left="720"/>
      <w:contextualSpacing/>
    </w:pPr>
  </w:style>
  <w:style w:type="paragraph" w:customStyle="1" w:styleId="Style1">
    <w:name w:val="Style1"/>
    <w:basedOn w:val="NormalWeb"/>
    <w:link w:val="Style1Char"/>
    <w:qFormat/>
    <w:rsid w:val="00390524"/>
    <w:pPr>
      <w:spacing w:after="0" w:line="360" w:lineRule="auto"/>
    </w:pPr>
    <w:rPr>
      <w:rFonts w:eastAsia="Times New Roman"/>
      <w:color w:val="000000"/>
      <w:szCs w:val="28"/>
      <w:lang w:val="sr-Latn-CS"/>
    </w:rPr>
  </w:style>
  <w:style w:type="character" w:customStyle="1" w:styleId="Style1Char">
    <w:name w:val="Style1 Char"/>
    <w:basedOn w:val="DefaultParagraphFont"/>
    <w:link w:val="Style1"/>
    <w:rsid w:val="00390524"/>
    <w:rPr>
      <w:rFonts w:ascii="Times New Roman" w:eastAsia="Times New Roman" w:hAnsi="Times New Roman" w:cs="Times New Roman"/>
      <w:color w:val="000000"/>
      <w:sz w:val="24"/>
      <w:szCs w:val="28"/>
      <w:lang w:val="sr-Latn-CS"/>
    </w:rPr>
  </w:style>
  <w:style w:type="paragraph" w:styleId="NormalWeb">
    <w:name w:val="Normal (Web)"/>
    <w:basedOn w:val="Normal"/>
    <w:uiPriority w:val="99"/>
    <w:semiHidden/>
    <w:unhideWhenUsed/>
    <w:rsid w:val="0039052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F2202"/>
    <w:rPr>
      <w:sz w:val="16"/>
      <w:szCs w:val="16"/>
    </w:rPr>
  </w:style>
  <w:style w:type="paragraph" w:styleId="CommentText">
    <w:name w:val="annotation text"/>
    <w:basedOn w:val="Normal"/>
    <w:link w:val="CommentTextChar"/>
    <w:uiPriority w:val="99"/>
    <w:semiHidden/>
    <w:unhideWhenUsed/>
    <w:rsid w:val="00EF2202"/>
    <w:pPr>
      <w:spacing w:line="240" w:lineRule="auto"/>
    </w:pPr>
    <w:rPr>
      <w:sz w:val="20"/>
      <w:szCs w:val="20"/>
    </w:rPr>
  </w:style>
  <w:style w:type="character" w:customStyle="1" w:styleId="CommentTextChar">
    <w:name w:val="Comment Text Char"/>
    <w:basedOn w:val="DefaultParagraphFont"/>
    <w:link w:val="CommentText"/>
    <w:uiPriority w:val="99"/>
    <w:semiHidden/>
    <w:rsid w:val="00EF2202"/>
    <w:rPr>
      <w:sz w:val="20"/>
      <w:szCs w:val="20"/>
      <w:lang w:val="sr-Cyrl-CS"/>
    </w:rPr>
  </w:style>
  <w:style w:type="paragraph" w:styleId="CommentSubject">
    <w:name w:val="annotation subject"/>
    <w:basedOn w:val="CommentText"/>
    <w:next w:val="CommentText"/>
    <w:link w:val="CommentSubjectChar"/>
    <w:uiPriority w:val="99"/>
    <w:semiHidden/>
    <w:unhideWhenUsed/>
    <w:rsid w:val="00EF2202"/>
    <w:rPr>
      <w:b/>
      <w:bCs/>
    </w:rPr>
  </w:style>
  <w:style w:type="character" w:customStyle="1" w:styleId="CommentSubjectChar">
    <w:name w:val="Comment Subject Char"/>
    <w:basedOn w:val="CommentTextChar"/>
    <w:link w:val="CommentSubject"/>
    <w:uiPriority w:val="99"/>
    <w:semiHidden/>
    <w:rsid w:val="00EF2202"/>
    <w:rPr>
      <w:b/>
      <w:bCs/>
      <w:sz w:val="20"/>
      <w:szCs w:val="20"/>
      <w:lang w:val="sr-Cyrl-CS"/>
    </w:rPr>
  </w:style>
  <w:style w:type="paragraph" w:styleId="BalloonText">
    <w:name w:val="Balloon Text"/>
    <w:basedOn w:val="Normal"/>
    <w:link w:val="BalloonTextChar"/>
    <w:uiPriority w:val="99"/>
    <w:semiHidden/>
    <w:unhideWhenUsed/>
    <w:rsid w:val="00EF2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202"/>
    <w:rPr>
      <w:rFonts w:ascii="Tahoma" w:hAnsi="Tahoma" w:cs="Tahoma"/>
      <w:sz w:val="16"/>
      <w:szCs w:val="16"/>
      <w:lang w:val="sr-Cyrl-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9AA1C-7620-4328-9D24-2073DDCB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6657</Words>
  <Characters>37946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Korisnik</cp:lastModifiedBy>
  <cp:revision>2</cp:revision>
  <cp:lastPrinted>2015-12-07T04:06:00Z</cp:lastPrinted>
  <dcterms:created xsi:type="dcterms:W3CDTF">2016-11-10T14:36:00Z</dcterms:created>
  <dcterms:modified xsi:type="dcterms:W3CDTF">2016-11-10T14:36:00Z</dcterms:modified>
</cp:coreProperties>
</file>