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5F3" w:rsidRPr="00F34F23" w:rsidRDefault="005035F3" w:rsidP="005035F3">
      <w:pPr>
        <w:pStyle w:val="WW-Default"/>
        <w:rPr>
          <w:rFonts w:ascii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/>
          <w:bCs/>
          <w:lang w:val="sr-Cyrl-RS"/>
        </w:rPr>
        <w:t xml:space="preserve">Прилози </w:t>
      </w:r>
      <w:r w:rsidRPr="00F34F23">
        <w:rPr>
          <w:rFonts w:ascii="Times New Roman" w:hAnsi="Times New Roman" w:cs="Times New Roman"/>
          <w:b/>
          <w:bCs/>
          <w:lang w:val="sr-Cyrl-RS"/>
        </w:rPr>
        <w:t>уз Образац 1</w:t>
      </w:r>
    </w:p>
    <w:p w:rsidR="005035F3" w:rsidRPr="00F34F23" w:rsidRDefault="005035F3" w:rsidP="005035F3">
      <w:pPr>
        <w:pStyle w:val="WW-Default"/>
        <w:jc w:val="center"/>
        <w:rPr>
          <w:rFonts w:ascii="Times New Roman" w:hAnsi="Times New Roman" w:cs="Times New Roman"/>
          <w:b/>
          <w:bCs/>
          <w:lang w:val="sr-Cyrl-RS"/>
        </w:rPr>
      </w:pPr>
    </w:p>
    <w:p w:rsidR="005035F3" w:rsidRPr="00F34F23" w:rsidRDefault="005035F3" w:rsidP="005035F3">
      <w:pPr>
        <w:pStyle w:val="WW-Default"/>
        <w:jc w:val="center"/>
        <w:rPr>
          <w:rFonts w:ascii="Times New Roman" w:hAnsi="Times New Roman" w:cs="Times New Roman"/>
          <w:b/>
          <w:bCs/>
          <w:lang w:val="sr-Cyrl-RS"/>
        </w:rPr>
      </w:pPr>
      <w:r w:rsidRPr="00F34F23">
        <w:rPr>
          <w:rFonts w:ascii="Times New Roman" w:hAnsi="Times New Roman" w:cs="Times New Roman"/>
          <w:b/>
          <w:bCs/>
          <w:lang w:val="sr-Cyrl-RS"/>
        </w:rPr>
        <w:t>ПОДАЦИ О МЕНТОРИМА</w:t>
      </w:r>
    </w:p>
    <w:p w:rsidR="005035F3" w:rsidRPr="00F34F23" w:rsidRDefault="005035F3" w:rsidP="005035F3">
      <w:pPr>
        <w:pStyle w:val="WW-Default"/>
        <w:rPr>
          <w:rFonts w:ascii="Times New Roman" w:hAnsi="Times New Roman" w:cs="Times New Roman"/>
          <w:lang w:val="sr-Cyrl-RS"/>
        </w:rPr>
      </w:pPr>
    </w:p>
    <w:p w:rsidR="005035F3" w:rsidRPr="00F34F23" w:rsidRDefault="005035F3" w:rsidP="005035F3">
      <w:pPr>
        <w:pStyle w:val="WW-Default"/>
        <w:rPr>
          <w:rFonts w:ascii="Times New Roman" w:hAnsi="Times New Roman" w:cs="Times New Roman"/>
          <w:b/>
          <w:bCs/>
          <w:lang w:val="sr-Cyrl-RS"/>
        </w:rPr>
      </w:pPr>
      <w:r w:rsidRPr="00F34F23">
        <w:rPr>
          <w:rFonts w:ascii="Times New Roman" w:hAnsi="Times New Roman" w:cs="Times New Roman"/>
          <w:lang w:val="sr-Cyrl-RS"/>
        </w:rPr>
        <w:t xml:space="preserve">Име и презиме: </w:t>
      </w:r>
      <w:r>
        <w:rPr>
          <w:rFonts w:ascii="Times New Roman" w:hAnsi="Times New Roman" w:cs="Times New Roman"/>
          <w:b/>
          <w:bCs/>
          <w:lang w:val="sr-Cyrl-RS"/>
        </w:rPr>
        <w:t>Никола Крстовић</w:t>
      </w:r>
    </w:p>
    <w:p w:rsidR="005035F3" w:rsidRPr="00F34F23" w:rsidRDefault="005035F3" w:rsidP="005035F3">
      <w:pPr>
        <w:pStyle w:val="WW-Default"/>
        <w:rPr>
          <w:rFonts w:ascii="Times New Roman" w:hAnsi="Times New Roman" w:cs="Times New Roman"/>
          <w:lang w:val="sr-Cyrl-RS"/>
        </w:rPr>
      </w:pPr>
    </w:p>
    <w:p w:rsidR="005035F3" w:rsidRPr="00F34F23" w:rsidRDefault="005035F3" w:rsidP="005035F3">
      <w:pPr>
        <w:pStyle w:val="WW-Default"/>
        <w:rPr>
          <w:rFonts w:ascii="Times New Roman" w:hAnsi="Times New Roman" w:cs="Times New Roman"/>
          <w:lang w:val="sr-Cyrl-RS"/>
        </w:rPr>
      </w:pPr>
      <w:r w:rsidRPr="00F34F23">
        <w:rPr>
          <w:rFonts w:ascii="Times New Roman" w:hAnsi="Times New Roman" w:cs="Times New Roman"/>
          <w:lang w:val="sr-Cyrl-RS"/>
        </w:rPr>
        <w:t xml:space="preserve">Звање: </w:t>
      </w:r>
      <w:r>
        <w:rPr>
          <w:rFonts w:ascii="Times New Roman" w:hAnsi="Times New Roman" w:cs="Times New Roman"/>
          <w:lang w:val="sr-Cyrl-RS"/>
        </w:rPr>
        <w:t>доцент</w:t>
      </w:r>
    </w:p>
    <w:p w:rsidR="005035F3" w:rsidRPr="00F34F23" w:rsidRDefault="005035F3" w:rsidP="005035F3">
      <w:pPr>
        <w:pStyle w:val="WW-Default"/>
        <w:rPr>
          <w:rFonts w:ascii="Times New Roman" w:hAnsi="Times New Roman" w:cs="Times New Roman"/>
          <w:lang w:val="sr-Cyrl-RS"/>
        </w:rPr>
      </w:pPr>
    </w:p>
    <w:p w:rsidR="005035F3" w:rsidRPr="00F34F23" w:rsidRDefault="005035F3" w:rsidP="005035F3">
      <w:pPr>
        <w:pStyle w:val="WW-Default"/>
        <w:jc w:val="both"/>
        <w:rPr>
          <w:rFonts w:ascii="Times New Roman" w:hAnsi="Times New Roman" w:cs="Times New Roman"/>
          <w:lang w:val="sr-Cyrl-RS"/>
        </w:rPr>
      </w:pPr>
      <w:r w:rsidRPr="00F34F23">
        <w:rPr>
          <w:rFonts w:ascii="Times New Roman" w:hAnsi="Times New Roman" w:cs="Times New Roman"/>
          <w:lang w:val="sr-Cyrl-RS"/>
        </w:rPr>
        <w:t xml:space="preserve">Списак радова који квалификују ментора за вођење докторске дисертације: </w:t>
      </w:r>
    </w:p>
    <w:p w:rsidR="005035F3" w:rsidRPr="00F34F23" w:rsidRDefault="005035F3" w:rsidP="005035F3">
      <w:pPr>
        <w:pStyle w:val="WW-Default"/>
        <w:rPr>
          <w:rFonts w:ascii="Times New Roman" w:hAnsi="Times New Roman" w:cs="Times New Roman"/>
          <w:lang w:val="sr-Cyrl-RS"/>
        </w:rPr>
      </w:pPr>
    </w:p>
    <w:p w:rsidR="005035F3" w:rsidRPr="007209E3" w:rsidRDefault="005035F3" w:rsidP="005035F3">
      <w:pPr>
        <w:pStyle w:val="WW-Default"/>
        <w:rPr>
          <w:rFonts w:ascii="Times New Roman" w:hAnsi="Times New Roman" w:cs="Times New Roman"/>
          <w:lang w:val="sr-Cyrl-RS"/>
        </w:rPr>
      </w:pPr>
      <w:r w:rsidRPr="007209E3">
        <w:rPr>
          <w:rFonts w:ascii="Times New Roman" w:hAnsi="Times New Roman" w:cs="Times New Roman"/>
          <w:lang w:val="sr-Cyrl-RS"/>
        </w:rPr>
        <w:t>1.</w:t>
      </w:r>
      <w:r w:rsidRPr="003545E5">
        <w:rPr>
          <w:rFonts w:ascii="Times New Roman" w:hAnsi="Times New Roman" w:cs="Times New Roman"/>
          <w:lang w:val="sr-Cyrl-RS"/>
        </w:rPr>
        <w:t xml:space="preserve"> </w:t>
      </w:r>
      <w:proofErr w:type="spellStart"/>
      <w:r>
        <w:rPr>
          <w:rFonts w:ascii="Times New Roman" w:hAnsi="Times New Roman" w:cs="Times New Roman"/>
        </w:rPr>
        <w:t>Krstovi</w:t>
      </w:r>
      <w:proofErr w:type="spellEnd"/>
      <w:r>
        <w:rPr>
          <w:rFonts w:ascii="Times New Roman" w:hAnsi="Times New Roman" w:cs="Times New Roman"/>
          <w:lang w:val="sr-Latn-RS"/>
        </w:rPr>
        <w:t>ć, N</w:t>
      </w:r>
      <w:r>
        <w:rPr>
          <w:rFonts w:ascii="Times New Roman" w:hAnsi="Times New Roman" w:cs="Times New Roman"/>
          <w:lang w:val="sr-Cyrl-RS"/>
        </w:rPr>
        <w:t>.</w:t>
      </w:r>
      <w:r>
        <w:rPr>
          <w:rFonts w:ascii="Times New Roman" w:hAnsi="Times New Roman" w:cs="Times New Roman"/>
          <w:lang w:val="sr-Latn-RS"/>
        </w:rPr>
        <w:t xml:space="preserve"> </w:t>
      </w:r>
      <w:r w:rsidRPr="007209E3">
        <w:rPr>
          <w:rFonts w:ascii="Times New Roman" w:hAnsi="Times New Roman" w:cs="Times New Roman"/>
          <w:lang w:val="sr-Cyrl-RS"/>
        </w:rPr>
        <w:t xml:space="preserve">Cultural heritage. Interdisciplinarity, Intersectoral cooperation and participation </w:t>
      </w:r>
    </w:p>
    <w:p w:rsidR="005035F3" w:rsidRPr="007209E3" w:rsidRDefault="005035F3" w:rsidP="005035F3">
      <w:pPr>
        <w:pStyle w:val="WW-Default"/>
        <w:rPr>
          <w:rFonts w:ascii="Times New Roman" w:hAnsi="Times New Roman" w:cs="Times New Roman"/>
          <w:lang w:val="sr-Cyrl-RS"/>
        </w:rPr>
      </w:pPr>
      <w:r w:rsidRPr="007209E3">
        <w:rPr>
          <w:rFonts w:ascii="Times New Roman" w:hAnsi="Times New Roman" w:cs="Times New Roman"/>
          <w:lang w:val="sr-Cyrl-RS"/>
        </w:rPr>
        <w:t>in: Cultural Diplomacy Milena Dragicevic Sesic Eds.), Beograd: Creative Europe Desk &amp; Faculty of Dramatic Arts, Boegrad 2017, 291-301.ISBN 978-86-85033-34-6,  COBISS.SR-ID  244391436</w:t>
      </w:r>
    </w:p>
    <w:p w:rsidR="005035F3" w:rsidRDefault="005035F3" w:rsidP="005035F3">
      <w:pPr>
        <w:pStyle w:val="WW-Default"/>
        <w:rPr>
          <w:rFonts w:ascii="Times New Roman" w:hAnsi="Times New Roman" w:cs="Times New Roman"/>
          <w:lang w:val="sr-Cyrl-RS"/>
        </w:rPr>
      </w:pPr>
      <w:r w:rsidRPr="007209E3">
        <w:rPr>
          <w:rFonts w:ascii="Times New Roman" w:hAnsi="Times New Roman" w:cs="Times New Roman"/>
          <w:lang w:val="sr-Cyrl-RS"/>
        </w:rPr>
        <w:tab/>
      </w:r>
    </w:p>
    <w:p w:rsidR="005035F3" w:rsidRPr="007209E3" w:rsidRDefault="005035F3" w:rsidP="005035F3">
      <w:pPr>
        <w:pStyle w:val="WW-Default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2.</w:t>
      </w:r>
      <w:r w:rsidRPr="007209E3">
        <w:rPr>
          <w:rFonts w:ascii="Times New Roman" w:hAnsi="Times New Roman" w:cs="Times New Roman"/>
          <w:lang w:val="sr-Cyrl-RS"/>
        </w:rPr>
        <w:t xml:space="preserve"> </w:t>
      </w:r>
      <w:r>
        <w:rPr>
          <w:rFonts w:ascii="Times New Roman" w:hAnsi="Times New Roman" w:cs="Times New Roman"/>
          <w:lang w:val="sr-Latn-RS"/>
        </w:rPr>
        <w:t>Krstović, N</w:t>
      </w:r>
      <w:r>
        <w:rPr>
          <w:rFonts w:ascii="Times New Roman" w:hAnsi="Times New Roman" w:cs="Times New Roman"/>
          <w:lang w:val="sr-Cyrl-RS"/>
        </w:rPr>
        <w:t>.</w:t>
      </w:r>
      <w:r>
        <w:rPr>
          <w:rFonts w:ascii="Times New Roman" w:hAnsi="Times New Roman" w:cs="Times New Roman"/>
          <w:lang w:val="sr-Latn-RS"/>
        </w:rPr>
        <w:t xml:space="preserve"> </w:t>
      </w:r>
      <w:r w:rsidRPr="007209E3">
        <w:rPr>
          <w:rFonts w:ascii="Times New Roman" w:hAnsi="Times New Roman" w:cs="Times New Roman"/>
          <w:lang w:val="sr-Cyrl-RS"/>
        </w:rPr>
        <w:t>Provoking memories – creating attitudes in: Museums and Innovations, (Ed. Z.Antos, A.B. Fromm, V.Golding), London: Cambrige Univeristy Press 2017, 62-77 (2017)</w:t>
      </w:r>
    </w:p>
    <w:p w:rsidR="005035F3" w:rsidRPr="007209E3" w:rsidRDefault="005035F3" w:rsidP="005035F3">
      <w:pPr>
        <w:pStyle w:val="WW-Default"/>
        <w:rPr>
          <w:rFonts w:ascii="Times New Roman" w:hAnsi="Times New Roman" w:cs="Times New Roman"/>
          <w:lang w:val="sr-Cyrl-RS"/>
        </w:rPr>
      </w:pPr>
      <w:r w:rsidRPr="007209E3">
        <w:rPr>
          <w:rFonts w:ascii="Times New Roman" w:hAnsi="Times New Roman" w:cs="Times New Roman"/>
          <w:lang w:val="sr-Cyrl-RS"/>
        </w:rPr>
        <w:t>(ISBN (10): 1-4438-1268-4, ISBN (13): 978-1-4438-1268-9)</w:t>
      </w:r>
    </w:p>
    <w:p w:rsidR="005035F3" w:rsidRDefault="005035F3" w:rsidP="005035F3">
      <w:pPr>
        <w:pStyle w:val="WW-Default"/>
        <w:rPr>
          <w:rFonts w:ascii="Times New Roman" w:hAnsi="Times New Roman" w:cs="Times New Roman"/>
          <w:lang w:val="sr-Cyrl-RS"/>
        </w:rPr>
      </w:pPr>
    </w:p>
    <w:p w:rsidR="005035F3" w:rsidRPr="00A21DD2" w:rsidRDefault="005035F3" w:rsidP="005035F3">
      <w:pPr>
        <w:rPr>
          <w:sz w:val="24"/>
          <w:szCs w:val="24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3. </w:t>
      </w:r>
      <w:r w:rsidRPr="00A21DD2">
        <w:rPr>
          <w:rFonts w:ascii="Times New Roman" w:hAnsi="Times New Roman" w:cs="Times New Roman"/>
          <w:sz w:val="24"/>
          <w:szCs w:val="24"/>
          <w:lang w:val="sr-Latn-RS"/>
        </w:rPr>
        <w:t>Крстовић, Н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A21DD2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A21DD2">
        <w:rPr>
          <w:rFonts w:ascii="Times New Roman" w:hAnsi="Times New Roman" w:cs="Times New Roman"/>
          <w:sz w:val="24"/>
          <w:szCs w:val="24"/>
          <w:lang w:val="sr-Cyrl-RS"/>
        </w:rPr>
        <w:t>Село и питање савремености у: Село Балкана: континуитети и промене кроy историју (Ур. С.Рудић, Н. Радовановић и С. Томић),Београд: Историјски институт САНУ, Зборник радова, Београд; Књ. 34, 2017,(ИСБН 978-86-7743-124-2).</w:t>
      </w:r>
    </w:p>
    <w:p w:rsidR="005035F3" w:rsidRDefault="005035F3" w:rsidP="005035F3">
      <w:pPr>
        <w:contextualSpacing/>
        <w:rPr>
          <w:rFonts w:ascii="Times New Roman" w:hAnsi="Times New Roman" w:cs="Times New Roman"/>
          <w:sz w:val="24"/>
          <w:szCs w:val="24"/>
          <w:lang w:val="sr-Cyrl-RS"/>
        </w:rPr>
      </w:pPr>
      <w:r w:rsidRPr="00A21DD2">
        <w:rPr>
          <w:rFonts w:ascii="Times New Roman" w:hAnsi="Times New Roman" w:cs="Times New Roman"/>
          <w:sz w:val="24"/>
          <w:szCs w:val="24"/>
          <w:lang w:val="sr-Cyrl-RS"/>
        </w:rPr>
        <w:t xml:space="preserve">4. </w:t>
      </w:r>
      <w:r>
        <w:rPr>
          <w:rFonts w:ascii="Times New Roman" w:hAnsi="Times New Roman" w:cs="Times New Roman"/>
          <w:sz w:val="24"/>
          <w:szCs w:val="24"/>
          <w:lang w:val="sr-Latn-RS"/>
        </w:rPr>
        <w:t>Крстовић, Н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A21DD2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A21DD2">
        <w:rPr>
          <w:rFonts w:ascii="Times New Roman" w:hAnsi="Times New Roman" w:cs="Times New Roman"/>
          <w:sz w:val="24"/>
          <w:szCs w:val="24"/>
          <w:lang w:val="sr-Cyrl-RS"/>
        </w:rPr>
        <w:t>Занати: где после музеја? (Економузеји: изазов музејима (на отвореном) или `нова реалност` у очувању културног наслеђа)“ у: Гласник Етнографског института САНУ LX 1, 2012, 79-105</w:t>
      </w:r>
      <w:r w:rsidRPr="00A21DD2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A21DD2">
        <w:rPr>
          <w:rFonts w:ascii="Times New Roman" w:hAnsi="Times New Roman" w:cs="Times New Roman"/>
          <w:sz w:val="24"/>
          <w:szCs w:val="24"/>
          <w:lang w:val="sr-Cyrl-RS"/>
        </w:rPr>
        <w:t>(Doi/ISAN 10.2298/GEI1201</w:t>
      </w:r>
      <w:r>
        <w:rPr>
          <w:rFonts w:ascii="Times New Roman" w:hAnsi="Times New Roman" w:cs="Times New Roman"/>
          <w:sz w:val="24"/>
          <w:szCs w:val="24"/>
          <w:lang w:val="sr-Cyrl-RS"/>
        </w:rPr>
        <w:t>079K, COBISS.SR-ID  190802700)</w:t>
      </w:r>
    </w:p>
    <w:p w:rsidR="005035F3" w:rsidRDefault="005035F3" w:rsidP="005035F3">
      <w:pPr>
        <w:contextualSpacing/>
        <w:rPr>
          <w:rFonts w:ascii="Times New Roman" w:hAnsi="Times New Roman" w:cs="Times New Roman"/>
          <w:sz w:val="24"/>
          <w:szCs w:val="24"/>
          <w:lang w:val="sr-Cyrl-RS"/>
        </w:rPr>
      </w:pPr>
    </w:p>
    <w:p w:rsidR="005035F3" w:rsidRPr="004E24A0" w:rsidRDefault="005035F3" w:rsidP="005035F3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E24A0">
        <w:rPr>
          <w:rFonts w:ascii="Times New Roman" w:hAnsi="Times New Roman" w:cs="Times New Roman"/>
          <w:sz w:val="24"/>
          <w:szCs w:val="24"/>
          <w:lang w:val="sr-Cyrl-RS"/>
        </w:rPr>
        <w:t>5. Крстовић, Н. Демократизација музејских институција: преиспитивање права на (зло) употребу прошлости“ у: Етноантрополошки проблеми – еКњига бр.7 Београд, Етнографски институт САНУ, 2014, 265-291. (ISBN 978-86-88803-88-5)</w:t>
      </w:r>
    </w:p>
    <w:p w:rsidR="005035F3" w:rsidRPr="007209E3" w:rsidRDefault="005035F3" w:rsidP="005035F3">
      <w:pPr>
        <w:pStyle w:val="WW-Default"/>
        <w:rPr>
          <w:rFonts w:ascii="Times New Roman" w:hAnsi="Times New Roman" w:cs="Times New Roman"/>
          <w:lang w:val="sr-Cyrl-RS"/>
        </w:rPr>
      </w:pPr>
    </w:p>
    <w:p w:rsidR="005035F3" w:rsidRDefault="005035F3" w:rsidP="005035F3">
      <w:pPr>
        <w:pStyle w:val="WW-Default"/>
        <w:rPr>
          <w:rFonts w:ascii="Times New Roman" w:hAnsi="Times New Roman" w:cs="Times New Roman"/>
          <w:lang w:val="sr-Cyrl-RS"/>
        </w:rPr>
      </w:pPr>
    </w:p>
    <w:p w:rsidR="005035F3" w:rsidRPr="00F34F23" w:rsidRDefault="005035F3" w:rsidP="005035F3">
      <w:pPr>
        <w:pStyle w:val="WW-Default"/>
        <w:rPr>
          <w:rFonts w:ascii="Times New Roman" w:hAnsi="Times New Roman" w:cs="Times New Roman"/>
          <w:b/>
          <w:bCs/>
          <w:lang w:val="sr-Cyrl-RS"/>
        </w:rPr>
      </w:pPr>
      <w:r w:rsidRPr="00F34F23">
        <w:rPr>
          <w:rFonts w:ascii="Times New Roman" w:hAnsi="Times New Roman" w:cs="Times New Roman"/>
          <w:lang w:val="sr-Cyrl-RS"/>
        </w:rPr>
        <w:t xml:space="preserve">Име и презиме: </w:t>
      </w:r>
      <w:r>
        <w:rPr>
          <w:rFonts w:ascii="Times New Roman" w:hAnsi="Times New Roman" w:cs="Times New Roman"/>
          <w:b/>
          <w:bCs/>
          <w:lang w:val="sr-Cyrl-RS"/>
        </w:rPr>
        <w:t>Драгана Цветковић</w:t>
      </w:r>
    </w:p>
    <w:p w:rsidR="005035F3" w:rsidRPr="00F34F23" w:rsidRDefault="005035F3" w:rsidP="005035F3">
      <w:pPr>
        <w:pStyle w:val="WW-Default"/>
        <w:rPr>
          <w:rFonts w:ascii="Times New Roman" w:hAnsi="Times New Roman" w:cs="Times New Roman"/>
          <w:lang w:val="sr-Cyrl-RS"/>
        </w:rPr>
      </w:pPr>
    </w:p>
    <w:p w:rsidR="005035F3" w:rsidRPr="00F34F23" w:rsidRDefault="005035F3" w:rsidP="005035F3">
      <w:pPr>
        <w:pStyle w:val="WW-Default"/>
        <w:rPr>
          <w:rFonts w:ascii="Times New Roman" w:hAnsi="Times New Roman" w:cs="Times New Roman"/>
          <w:lang w:val="sr-Cyrl-RS"/>
        </w:rPr>
      </w:pPr>
      <w:r w:rsidRPr="00F34F23">
        <w:rPr>
          <w:rFonts w:ascii="Times New Roman" w:hAnsi="Times New Roman" w:cs="Times New Roman"/>
          <w:lang w:val="sr-Cyrl-RS"/>
        </w:rPr>
        <w:t xml:space="preserve">Звање: </w:t>
      </w:r>
      <w:r>
        <w:rPr>
          <w:rFonts w:ascii="Times New Roman" w:hAnsi="Times New Roman" w:cs="Times New Roman"/>
          <w:lang w:val="sr-Cyrl-RS"/>
        </w:rPr>
        <w:t>ванредни професор</w:t>
      </w:r>
    </w:p>
    <w:p w:rsidR="005035F3" w:rsidRPr="00F34F23" w:rsidRDefault="005035F3" w:rsidP="005035F3">
      <w:pPr>
        <w:pStyle w:val="WW-Default"/>
        <w:rPr>
          <w:rFonts w:ascii="Times New Roman" w:hAnsi="Times New Roman" w:cs="Times New Roman"/>
          <w:lang w:val="sr-Cyrl-RS"/>
        </w:rPr>
      </w:pPr>
    </w:p>
    <w:p w:rsidR="005035F3" w:rsidRPr="00F34F23" w:rsidRDefault="005035F3" w:rsidP="005035F3">
      <w:pPr>
        <w:pStyle w:val="WW-Default"/>
        <w:rPr>
          <w:rFonts w:ascii="Times New Roman" w:hAnsi="Times New Roman" w:cs="Times New Roman"/>
          <w:lang w:val="sr-Cyrl-RS"/>
        </w:rPr>
      </w:pPr>
      <w:r w:rsidRPr="00F34F23">
        <w:rPr>
          <w:rFonts w:ascii="Times New Roman" w:hAnsi="Times New Roman" w:cs="Times New Roman"/>
          <w:lang w:val="sr-Cyrl-RS"/>
        </w:rPr>
        <w:t xml:space="preserve">Списак радова објављених у научним часописима са Science Citation Index (SCI) листе који квалификују ментора за вођење докторске дисертације: </w:t>
      </w:r>
    </w:p>
    <w:p w:rsidR="005035F3" w:rsidRPr="00F34F23" w:rsidRDefault="005035F3" w:rsidP="005035F3">
      <w:pPr>
        <w:pStyle w:val="WW-Default"/>
        <w:rPr>
          <w:lang w:val="sr-Cyrl-RS"/>
        </w:rPr>
      </w:pPr>
    </w:p>
    <w:p w:rsidR="005035F3" w:rsidRDefault="005035F3" w:rsidP="005035F3">
      <w:pPr>
        <w:pStyle w:val="WW-Default"/>
        <w:rPr>
          <w:rFonts w:ascii="Times New Roman" w:hAnsi="Times New Roman" w:cs="Times New Roman"/>
          <w:i/>
          <w:iCs/>
          <w:color w:val="FF0000"/>
          <w:lang w:val="sr-Cyrl-RS"/>
        </w:rPr>
      </w:pPr>
    </w:p>
    <w:p w:rsidR="005035F3" w:rsidRPr="007209E3" w:rsidRDefault="005035F3" w:rsidP="005035F3">
      <w:pPr>
        <w:suppressAutoHyphens w:val="0"/>
        <w:spacing w:before="120" w:after="0" w:line="240" w:lineRule="auto"/>
        <w:rPr>
          <w:rFonts w:ascii="Times New Roman" w:hAnsi="Times New Roman" w:cs="Times New Roman"/>
          <w:smallCaps/>
          <w:sz w:val="24"/>
          <w:szCs w:val="24"/>
          <w:lang w:eastAsia="en-US"/>
        </w:rPr>
      </w:pPr>
      <w:r w:rsidRPr="007209E3">
        <w:rPr>
          <w:rFonts w:ascii="Times New Roman" w:hAnsi="Times New Roman" w:cs="Times New Roman"/>
          <w:sz w:val="24"/>
          <w:szCs w:val="24"/>
          <w:lang w:eastAsia="en-US"/>
        </w:rPr>
        <w:t>1</w:t>
      </w:r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>.</w:t>
      </w:r>
      <w:r w:rsidRPr="007209E3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209E3">
        <w:rPr>
          <w:rFonts w:ascii="Times New Roman" w:hAnsi="Times New Roman" w:cs="Times New Roman"/>
          <w:b/>
          <w:sz w:val="24"/>
          <w:szCs w:val="24"/>
          <w:lang w:val="sr-Cyrl-CS" w:eastAsia="en-US"/>
        </w:rPr>
        <w:t>Cvetkovi</w:t>
      </w:r>
      <w:r w:rsidRPr="007209E3">
        <w:rPr>
          <w:rFonts w:ascii="Times New Roman" w:hAnsi="Times New Roman" w:cs="Times New Roman" w:hint="eastAsia"/>
          <w:b/>
          <w:sz w:val="24"/>
          <w:szCs w:val="24"/>
          <w:lang w:val="sr-Cyrl-CS" w:eastAsia="en-US"/>
        </w:rPr>
        <w:t>ć</w:t>
      </w:r>
      <w:r w:rsidRPr="007209E3">
        <w:rPr>
          <w:rFonts w:ascii="Times New Roman" w:hAnsi="Times New Roman" w:cs="Times New Roman"/>
          <w:b/>
          <w:sz w:val="24"/>
          <w:szCs w:val="24"/>
          <w:lang w:val="sr-Cyrl-CS" w:eastAsia="en-US"/>
        </w:rPr>
        <w:t xml:space="preserve"> D</w:t>
      </w:r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>, Tomaševi</w:t>
      </w:r>
      <w:r w:rsidRPr="007209E3">
        <w:rPr>
          <w:rFonts w:ascii="Times New Roman" w:hAnsi="Times New Roman" w:cs="Times New Roman" w:hint="eastAsia"/>
          <w:sz w:val="24"/>
          <w:szCs w:val="24"/>
          <w:lang w:val="sr-Cyrl-CS" w:eastAsia="en-US"/>
        </w:rPr>
        <w:t>ć</w:t>
      </w:r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 N, Ficetola GF, </w:t>
      </w:r>
      <w:proofErr w:type="gramStart"/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>Crnobrnja</w:t>
      </w:r>
      <w:proofErr w:type="gramEnd"/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>-Isailovi</w:t>
      </w:r>
      <w:r w:rsidRPr="007209E3">
        <w:rPr>
          <w:rFonts w:ascii="Times New Roman" w:hAnsi="Times New Roman" w:cs="Times New Roman" w:hint="eastAsia"/>
          <w:sz w:val="24"/>
          <w:szCs w:val="24"/>
          <w:lang w:val="sr-Cyrl-CS" w:eastAsia="en-US"/>
        </w:rPr>
        <w:t>ć</w:t>
      </w:r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 J, Miaud C (2009): Bergmann's rule in amphibians: combining demographic and ecological parameters to explain body size variation among populations in the common toad </w:t>
      </w:r>
      <w:r w:rsidRPr="007209E3">
        <w:rPr>
          <w:rFonts w:ascii="Times New Roman" w:hAnsi="Times New Roman" w:cs="Times New Roman"/>
          <w:i/>
          <w:sz w:val="24"/>
          <w:szCs w:val="24"/>
          <w:lang w:val="sr-Cyrl-CS" w:eastAsia="en-US"/>
        </w:rPr>
        <w:t>Bufo bufo</w:t>
      </w:r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. </w:t>
      </w:r>
      <w:r w:rsidRPr="007209E3">
        <w:rPr>
          <w:rFonts w:ascii="Times New Roman" w:hAnsi="Times New Roman" w:cs="Times New Roman"/>
          <w:i/>
          <w:sz w:val="24"/>
          <w:szCs w:val="24"/>
          <w:lang w:val="sr-Cyrl-CS" w:eastAsia="en-US"/>
        </w:rPr>
        <w:t>J Zool Syst Evol Res</w:t>
      </w:r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 47: 171-180.</w:t>
      </w:r>
      <w:r w:rsidRPr="007209E3">
        <w:rPr>
          <w:rFonts w:ascii="Times New Roman" w:hAnsi="Times New Roman" w:cs="Times New Roman"/>
          <w:smallCaps/>
          <w:sz w:val="24"/>
          <w:szCs w:val="24"/>
          <w:lang w:eastAsia="en-US"/>
        </w:rPr>
        <w:t xml:space="preserve"> </w:t>
      </w:r>
    </w:p>
    <w:p w:rsidR="005035F3" w:rsidRPr="007209E3" w:rsidRDefault="005035F3" w:rsidP="005035F3">
      <w:pPr>
        <w:suppressAutoHyphens w:val="0"/>
        <w:spacing w:before="80"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 w:eastAsia="en-US"/>
        </w:rPr>
      </w:pPr>
      <w:r w:rsidRPr="007209E3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2</w:t>
      </w:r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>. Joji</w:t>
      </w:r>
      <w:r w:rsidRPr="007209E3">
        <w:rPr>
          <w:rFonts w:ascii="Times New Roman" w:hAnsi="Times New Roman" w:cs="Times New Roman" w:hint="eastAsia"/>
          <w:sz w:val="24"/>
          <w:szCs w:val="24"/>
          <w:lang w:val="sr-Cyrl-CS" w:eastAsia="en-US"/>
        </w:rPr>
        <w:t>ć</w:t>
      </w:r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 V, Nenadovi</w:t>
      </w:r>
      <w:r w:rsidRPr="007209E3">
        <w:rPr>
          <w:rFonts w:ascii="Times New Roman" w:hAnsi="Times New Roman" w:cs="Times New Roman" w:hint="eastAsia"/>
          <w:sz w:val="24"/>
          <w:szCs w:val="24"/>
          <w:lang w:val="sr-Cyrl-CS" w:eastAsia="en-US"/>
        </w:rPr>
        <w:t>ć</w:t>
      </w:r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 J, Blagojevi</w:t>
      </w:r>
      <w:r w:rsidRPr="007209E3">
        <w:rPr>
          <w:rFonts w:ascii="Times New Roman" w:hAnsi="Times New Roman" w:cs="Times New Roman" w:hint="eastAsia"/>
          <w:sz w:val="24"/>
          <w:szCs w:val="24"/>
          <w:lang w:val="sr-Cyrl-CS" w:eastAsia="en-US"/>
        </w:rPr>
        <w:t>ć</w:t>
      </w:r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 J, Paunovi</w:t>
      </w:r>
      <w:r w:rsidRPr="007209E3">
        <w:rPr>
          <w:rFonts w:ascii="Times New Roman" w:hAnsi="Times New Roman" w:cs="Times New Roman" w:hint="eastAsia"/>
          <w:sz w:val="24"/>
          <w:szCs w:val="24"/>
          <w:lang w:val="sr-Cyrl-CS" w:eastAsia="en-US"/>
        </w:rPr>
        <w:t>ć</w:t>
      </w:r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 M, </w:t>
      </w:r>
      <w:proofErr w:type="gramStart"/>
      <w:r w:rsidRPr="007209E3">
        <w:rPr>
          <w:rFonts w:ascii="Times New Roman" w:hAnsi="Times New Roman" w:cs="Times New Roman"/>
          <w:b/>
          <w:sz w:val="24"/>
          <w:szCs w:val="24"/>
          <w:lang w:val="sr-Cyrl-CS" w:eastAsia="en-US"/>
        </w:rPr>
        <w:t>Cvetkovi</w:t>
      </w:r>
      <w:r w:rsidRPr="007209E3">
        <w:rPr>
          <w:rFonts w:ascii="Times New Roman" w:hAnsi="Times New Roman" w:cs="Times New Roman" w:hint="eastAsia"/>
          <w:b/>
          <w:sz w:val="24"/>
          <w:szCs w:val="24"/>
          <w:lang w:val="sr-Cyrl-CS" w:eastAsia="en-US"/>
        </w:rPr>
        <w:t>ć</w:t>
      </w:r>
      <w:proofErr w:type="gramEnd"/>
      <w:r w:rsidRPr="007209E3">
        <w:rPr>
          <w:rFonts w:ascii="Times New Roman" w:hAnsi="Times New Roman" w:cs="Times New Roman"/>
          <w:b/>
          <w:sz w:val="24"/>
          <w:szCs w:val="24"/>
          <w:lang w:val="sr-Cyrl-CS" w:eastAsia="en-US"/>
        </w:rPr>
        <w:t xml:space="preserve"> D</w:t>
      </w:r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>, Vujoševi</w:t>
      </w:r>
      <w:r w:rsidRPr="007209E3">
        <w:rPr>
          <w:rFonts w:ascii="Times New Roman" w:hAnsi="Times New Roman" w:cs="Times New Roman" w:hint="eastAsia"/>
          <w:sz w:val="24"/>
          <w:szCs w:val="24"/>
          <w:lang w:val="sr-Cyrl-CS" w:eastAsia="en-US"/>
        </w:rPr>
        <w:t>ć</w:t>
      </w:r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 M (2012): Phenetic relationships among four </w:t>
      </w:r>
      <w:r w:rsidRPr="007209E3">
        <w:rPr>
          <w:rFonts w:ascii="Times New Roman" w:hAnsi="Times New Roman" w:cs="Times New Roman"/>
          <w:i/>
          <w:sz w:val="24"/>
          <w:szCs w:val="24"/>
          <w:lang w:val="sr-Cyrl-CS" w:eastAsia="en-US"/>
        </w:rPr>
        <w:t xml:space="preserve">Apodemus </w:t>
      </w:r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species (Rodentia, Muridae) inferred from skull variation. </w:t>
      </w:r>
      <w:r w:rsidRPr="007209E3">
        <w:rPr>
          <w:rFonts w:ascii="Times New Roman" w:hAnsi="Times New Roman" w:cs="Times New Roman"/>
          <w:i/>
          <w:sz w:val="24"/>
          <w:szCs w:val="24"/>
          <w:lang w:val="sr-Cyrl-CS" w:eastAsia="en-US"/>
        </w:rPr>
        <w:t>Zool Anz,</w:t>
      </w:r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 251: 26–37.</w:t>
      </w:r>
    </w:p>
    <w:p w:rsidR="005035F3" w:rsidRPr="007209E3" w:rsidRDefault="005035F3" w:rsidP="005035F3">
      <w:pPr>
        <w:suppressAutoHyphens w:val="0"/>
        <w:spacing w:before="80"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 w:eastAsia="en-US"/>
        </w:rPr>
      </w:pPr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3. </w:t>
      </w:r>
      <w:proofErr w:type="spellStart"/>
      <w:r w:rsidRPr="007209E3">
        <w:rPr>
          <w:rFonts w:ascii="Times New Roman" w:hAnsi="Times New Roman" w:cs="Times New Roman"/>
          <w:sz w:val="24"/>
          <w:szCs w:val="24"/>
          <w:lang w:eastAsia="en-US"/>
        </w:rPr>
        <w:t>Dobri</w:t>
      </w:r>
      <w:proofErr w:type="spellEnd"/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>č</w:t>
      </w:r>
      <w:proofErr w:type="spellStart"/>
      <w:r w:rsidRPr="007209E3">
        <w:rPr>
          <w:rFonts w:ascii="Times New Roman" w:hAnsi="Times New Roman" w:cs="Times New Roman"/>
          <w:sz w:val="24"/>
          <w:szCs w:val="24"/>
          <w:lang w:eastAsia="en-US"/>
        </w:rPr>
        <w:t>i</w:t>
      </w:r>
      <w:proofErr w:type="spellEnd"/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ć </w:t>
      </w:r>
      <w:r w:rsidRPr="007209E3">
        <w:rPr>
          <w:rFonts w:ascii="Times New Roman" w:hAnsi="Times New Roman" w:cs="Times New Roman"/>
          <w:sz w:val="24"/>
          <w:szCs w:val="24"/>
          <w:lang w:eastAsia="en-US"/>
        </w:rPr>
        <w:t>V</w:t>
      </w:r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, </w:t>
      </w:r>
      <w:proofErr w:type="spellStart"/>
      <w:r w:rsidRPr="007209E3">
        <w:rPr>
          <w:rFonts w:ascii="Times New Roman" w:hAnsi="Times New Roman" w:cs="Times New Roman"/>
          <w:sz w:val="24"/>
          <w:szCs w:val="24"/>
          <w:lang w:eastAsia="en-US"/>
        </w:rPr>
        <w:t>Kresojevi</w:t>
      </w:r>
      <w:proofErr w:type="spellEnd"/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ć </w:t>
      </w:r>
      <w:r w:rsidRPr="007209E3">
        <w:rPr>
          <w:rFonts w:ascii="Times New Roman" w:hAnsi="Times New Roman" w:cs="Times New Roman"/>
          <w:sz w:val="24"/>
          <w:szCs w:val="24"/>
          <w:lang w:eastAsia="en-US"/>
        </w:rPr>
        <w:t>N</w:t>
      </w:r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>, Ž</w:t>
      </w:r>
      <w:proofErr w:type="spellStart"/>
      <w:r w:rsidRPr="007209E3">
        <w:rPr>
          <w:rFonts w:ascii="Times New Roman" w:hAnsi="Times New Roman" w:cs="Times New Roman"/>
          <w:sz w:val="24"/>
          <w:szCs w:val="24"/>
          <w:lang w:eastAsia="en-US"/>
        </w:rPr>
        <w:t>arkovi</w:t>
      </w:r>
      <w:proofErr w:type="spellEnd"/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ć </w:t>
      </w:r>
      <w:r w:rsidRPr="007209E3">
        <w:rPr>
          <w:rFonts w:ascii="Times New Roman" w:hAnsi="Times New Roman" w:cs="Times New Roman"/>
          <w:sz w:val="24"/>
          <w:szCs w:val="24"/>
          <w:lang w:eastAsia="en-US"/>
        </w:rPr>
        <w:t>M</w:t>
      </w:r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, </w:t>
      </w:r>
      <w:proofErr w:type="spellStart"/>
      <w:r w:rsidRPr="007209E3">
        <w:rPr>
          <w:rFonts w:ascii="Times New Roman" w:hAnsi="Times New Roman" w:cs="Times New Roman"/>
          <w:sz w:val="24"/>
          <w:szCs w:val="24"/>
          <w:lang w:eastAsia="en-US"/>
        </w:rPr>
        <w:t>Tomi</w:t>
      </w:r>
      <w:proofErr w:type="spellEnd"/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ć </w:t>
      </w:r>
      <w:r w:rsidRPr="007209E3">
        <w:rPr>
          <w:rFonts w:ascii="Times New Roman" w:hAnsi="Times New Roman" w:cs="Times New Roman"/>
          <w:sz w:val="24"/>
          <w:szCs w:val="24"/>
          <w:lang w:eastAsia="en-US"/>
        </w:rPr>
        <w:t>A</w:t>
      </w:r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, </w:t>
      </w:r>
      <w:proofErr w:type="spellStart"/>
      <w:r w:rsidRPr="007209E3">
        <w:rPr>
          <w:rFonts w:ascii="Times New Roman" w:hAnsi="Times New Roman" w:cs="Times New Roman"/>
          <w:sz w:val="24"/>
          <w:szCs w:val="24"/>
          <w:lang w:eastAsia="en-US"/>
        </w:rPr>
        <w:t>Marjanovi</w:t>
      </w:r>
      <w:proofErr w:type="spellEnd"/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ć </w:t>
      </w:r>
      <w:r w:rsidRPr="007209E3">
        <w:rPr>
          <w:rFonts w:ascii="Times New Roman" w:hAnsi="Times New Roman" w:cs="Times New Roman"/>
          <w:sz w:val="24"/>
          <w:szCs w:val="24"/>
          <w:lang w:eastAsia="en-US"/>
        </w:rPr>
        <w:t>A</w:t>
      </w:r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, </w:t>
      </w:r>
      <w:proofErr w:type="spellStart"/>
      <w:r w:rsidRPr="007209E3">
        <w:rPr>
          <w:rFonts w:ascii="Times New Roman" w:hAnsi="Times New Roman" w:cs="Times New Roman"/>
          <w:sz w:val="24"/>
          <w:szCs w:val="24"/>
          <w:lang w:eastAsia="en-US"/>
        </w:rPr>
        <w:t>Westenberger</w:t>
      </w:r>
      <w:proofErr w:type="spellEnd"/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 </w:t>
      </w:r>
      <w:r w:rsidRPr="007209E3">
        <w:rPr>
          <w:rFonts w:ascii="Times New Roman" w:hAnsi="Times New Roman" w:cs="Times New Roman"/>
          <w:sz w:val="24"/>
          <w:szCs w:val="24"/>
          <w:lang w:eastAsia="en-US"/>
        </w:rPr>
        <w:t>A</w:t>
      </w:r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, </w:t>
      </w:r>
      <w:proofErr w:type="spellStart"/>
      <w:r w:rsidRPr="007209E3">
        <w:rPr>
          <w:rFonts w:ascii="Times New Roman" w:hAnsi="Times New Roman" w:cs="Times New Roman"/>
          <w:b/>
          <w:sz w:val="24"/>
          <w:szCs w:val="24"/>
          <w:lang w:eastAsia="en-US"/>
        </w:rPr>
        <w:t>Cvetkovi</w:t>
      </w:r>
      <w:proofErr w:type="spellEnd"/>
      <w:r w:rsidRPr="007209E3">
        <w:rPr>
          <w:rFonts w:ascii="Times New Roman" w:hAnsi="Times New Roman" w:cs="Times New Roman"/>
          <w:b/>
          <w:sz w:val="24"/>
          <w:szCs w:val="24"/>
          <w:lang w:val="sr-Cyrl-CS" w:eastAsia="en-US"/>
        </w:rPr>
        <w:t xml:space="preserve">ć </w:t>
      </w:r>
      <w:r w:rsidRPr="007209E3">
        <w:rPr>
          <w:rFonts w:ascii="Times New Roman" w:hAnsi="Times New Roman" w:cs="Times New Roman"/>
          <w:b/>
          <w:sz w:val="24"/>
          <w:szCs w:val="24"/>
          <w:lang w:eastAsia="en-US"/>
        </w:rPr>
        <w:t>D</w:t>
      </w:r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, </w:t>
      </w:r>
      <w:proofErr w:type="spellStart"/>
      <w:r w:rsidRPr="007209E3">
        <w:rPr>
          <w:rFonts w:ascii="Times New Roman" w:hAnsi="Times New Roman" w:cs="Times New Roman"/>
          <w:sz w:val="24"/>
          <w:szCs w:val="24"/>
          <w:lang w:eastAsia="en-US"/>
        </w:rPr>
        <w:t>Svetel</w:t>
      </w:r>
      <w:proofErr w:type="spellEnd"/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 </w:t>
      </w:r>
      <w:r w:rsidRPr="007209E3">
        <w:rPr>
          <w:rFonts w:ascii="Times New Roman" w:hAnsi="Times New Roman" w:cs="Times New Roman"/>
          <w:sz w:val="24"/>
          <w:szCs w:val="24"/>
          <w:lang w:eastAsia="en-US"/>
        </w:rPr>
        <w:t>M</w:t>
      </w:r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, </w:t>
      </w:r>
      <w:proofErr w:type="spellStart"/>
      <w:r w:rsidRPr="007209E3">
        <w:rPr>
          <w:rFonts w:ascii="Times New Roman" w:hAnsi="Times New Roman" w:cs="Times New Roman"/>
          <w:sz w:val="24"/>
          <w:szCs w:val="24"/>
          <w:lang w:eastAsia="en-US"/>
        </w:rPr>
        <w:t>Novakovi</w:t>
      </w:r>
      <w:proofErr w:type="spellEnd"/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ć </w:t>
      </w:r>
      <w:r w:rsidRPr="007209E3">
        <w:rPr>
          <w:rFonts w:ascii="Times New Roman" w:hAnsi="Times New Roman" w:cs="Times New Roman"/>
          <w:sz w:val="24"/>
          <w:szCs w:val="24"/>
          <w:lang w:eastAsia="en-US"/>
        </w:rPr>
        <w:t>I</w:t>
      </w:r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, </w:t>
      </w:r>
      <w:proofErr w:type="spellStart"/>
      <w:r w:rsidRPr="007209E3">
        <w:rPr>
          <w:rFonts w:ascii="Times New Roman" w:hAnsi="Times New Roman" w:cs="Times New Roman"/>
          <w:sz w:val="24"/>
          <w:szCs w:val="24"/>
          <w:lang w:eastAsia="en-US"/>
        </w:rPr>
        <w:t>Kosti</w:t>
      </w:r>
      <w:proofErr w:type="spellEnd"/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ć </w:t>
      </w:r>
      <w:r w:rsidRPr="007209E3">
        <w:rPr>
          <w:rFonts w:ascii="Times New Roman" w:hAnsi="Times New Roman" w:cs="Times New Roman"/>
          <w:sz w:val="24"/>
          <w:szCs w:val="24"/>
          <w:lang w:eastAsia="en-US"/>
        </w:rPr>
        <w:t>VS</w:t>
      </w:r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 (2015)</w:t>
      </w:r>
      <w:r w:rsidRPr="007209E3">
        <w:rPr>
          <w:rFonts w:ascii="Times New Roman" w:hAnsi="Times New Roman" w:cs="Times New Roman"/>
          <w:sz w:val="24"/>
          <w:szCs w:val="24"/>
          <w:lang w:val="sr-Cyrl-RS" w:eastAsia="en-US"/>
        </w:rPr>
        <w:t>:</w:t>
      </w:r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 </w:t>
      </w:r>
      <w:r w:rsidRPr="007209E3">
        <w:rPr>
          <w:rFonts w:ascii="Times New Roman" w:hAnsi="Times New Roman" w:cs="Times New Roman"/>
          <w:sz w:val="24"/>
          <w:szCs w:val="24"/>
          <w:lang w:eastAsia="en-US"/>
        </w:rPr>
        <w:t>Phenotype</w:t>
      </w:r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 </w:t>
      </w:r>
      <w:r w:rsidRPr="007209E3">
        <w:rPr>
          <w:rFonts w:ascii="Times New Roman" w:hAnsi="Times New Roman" w:cs="Times New Roman"/>
          <w:sz w:val="24"/>
          <w:szCs w:val="24"/>
          <w:lang w:eastAsia="en-US"/>
        </w:rPr>
        <w:t>of</w:t>
      </w:r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 </w:t>
      </w:r>
      <w:r w:rsidRPr="007209E3">
        <w:rPr>
          <w:rFonts w:ascii="Times New Roman" w:hAnsi="Times New Roman" w:cs="Times New Roman"/>
          <w:sz w:val="24"/>
          <w:szCs w:val="24"/>
          <w:lang w:eastAsia="en-US"/>
        </w:rPr>
        <w:t>non</w:t>
      </w:r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>-</w:t>
      </w:r>
      <w:r w:rsidRPr="007209E3">
        <w:rPr>
          <w:rFonts w:ascii="Times New Roman" w:hAnsi="Times New Roman" w:cs="Times New Roman"/>
          <w:sz w:val="24"/>
          <w:szCs w:val="24"/>
          <w:lang w:eastAsia="en-US"/>
        </w:rPr>
        <w:t>c</w:t>
      </w:r>
      <w:r w:rsidRPr="007209E3">
        <w:rPr>
          <w:rFonts w:ascii="Times New Roman" w:hAnsi="Times New Roman" w:cs="Times New Roman"/>
          <w:sz w:val="24"/>
          <w:szCs w:val="24"/>
          <w:lang w:val="sr-Cyrl-CS" w:eastAsia="en-US"/>
        </w:rPr>
        <w:t xml:space="preserve">. </w:t>
      </w:r>
      <w:r w:rsidRPr="007209E3">
        <w:rPr>
          <w:rFonts w:ascii="Times New Roman" w:hAnsi="Times New Roman" w:cs="Times New Roman"/>
          <w:sz w:val="24"/>
          <w:szCs w:val="24"/>
          <w:lang w:eastAsia="en-US"/>
        </w:rPr>
        <w:t xml:space="preserve">907_909delGAG mutations in TOR1A: DYT1 dystonia revisited. </w:t>
      </w:r>
      <w:r w:rsidRPr="007209E3">
        <w:rPr>
          <w:rFonts w:ascii="Times New Roman" w:hAnsi="Times New Roman" w:cs="Times New Roman"/>
          <w:i/>
          <w:sz w:val="24"/>
          <w:szCs w:val="24"/>
          <w:lang w:eastAsia="en-US"/>
        </w:rPr>
        <w:t xml:space="preserve">Parkinsonism </w:t>
      </w:r>
      <w:r w:rsidRPr="007209E3">
        <w:rPr>
          <w:rFonts w:ascii="Times New Roman" w:hAnsi="Times New Roman" w:cs="Times New Roman"/>
          <w:i/>
          <w:sz w:val="24"/>
          <w:szCs w:val="24"/>
          <w:lang w:val="sr-Latn-RS" w:eastAsia="en-US"/>
        </w:rPr>
        <w:t>Relat D</w:t>
      </w:r>
      <w:r w:rsidRPr="007209E3">
        <w:rPr>
          <w:rFonts w:ascii="Times New Roman" w:hAnsi="Times New Roman" w:cs="Times New Roman"/>
          <w:sz w:val="24"/>
          <w:szCs w:val="24"/>
          <w:lang w:eastAsia="en-US"/>
        </w:rPr>
        <w:t xml:space="preserve"> 21:1256-9.</w:t>
      </w:r>
    </w:p>
    <w:p w:rsidR="005035F3" w:rsidRPr="007209E3" w:rsidRDefault="005035F3" w:rsidP="005035F3">
      <w:pPr>
        <w:suppressAutoHyphens w:val="0"/>
        <w:spacing w:before="80"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 w:eastAsia="en-US"/>
        </w:rPr>
      </w:pPr>
      <w:r w:rsidRPr="007209E3">
        <w:rPr>
          <w:rFonts w:ascii="Times New Roman" w:hAnsi="Times New Roman" w:cs="Times New Roman"/>
          <w:sz w:val="24"/>
          <w:szCs w:val="24"/>
          <w:lang w:val="sr-Cyrl-RS" w:eastAsia="en-US"/>
        </w:rPr>
        <w:t>4.</w:t>
      </w:r>
      <w:r w:rsidRPr="007209E3">
        <w:rPr>
          <w:rFonts w:eastAsia="Calibri" w:cs="Times New Roman"/>
          <w:sz w:val="24"/>
          <w:szCs w:val="24"/>
          <w:lang w:eastAsia="en-US"/>
        </w:rPr>
        <w:t xml:space="preserve"> </w:t>
      </w:r>
      <w:proofErr w:type="spellStart"/>
      <w:r w:rsidRPr="007209E3">
        <w:rPr>
          <w:rFonts w:ascii="Times New Roman" w:hAnsi="Times New Roman" w:cs="Times New Roman"/>
          <w:sz w:val="24"/>
          <w:szCs w:val="24"/>
          <w:lang w:eastAsia="en-US"/>
        </w:rPr>
        <w:t>Selaković</w:t>
      </w:r>
      <w:proofErr w:type="spellEnd"/>
      <w:r w:rsidRPr="007209E3">
        <w:rPr>
          <w:rFonts w:ascii="Times New Roman" w:hAnsi="Times New Roman" w:cs="Times New Roman"/>
          <w:sz w:val="24"/>
          <w:szCs w:val="24"/>
          <w:lang w:eastAsia="en-US"/>
        </w:rPr>
        <w:t xml:space="preserve"> S, </w:t>
      </w:r>
      <w:proofErr w:type="spellStart"/>
      <w:r w:rsidRPr="007209E3">
        <w:rPr>
          <w:rFonts w:ascii="Times New Roman" w:hAnsi="Times New Roman" w:cs="Times New Roman"/>
          <w:sz w:val="24"/>
          <w:szCs w:val="24"/>
          <w:lang w:eastAsia="en-US"/>
        </w:rPr>
        <w:t>Vujić</w:t>
      </w:r>
      <w:proofErr w:type="spellEnd"/>
      <w:r w:rsidRPr="007209E3">
        <w:rPr>
          <w:rFonts w:ascii="Times New Roman" w:hAnsi="Times New Roman" w:cs="Times New Roman"/>
          <w:sz w:val="24"/>
          <w:szCs w:val="24"/>
          <w:lang w:eastAsia="en-US"/>
        </w:rPr>
        <w:t xml:space="preserve"> V, </w:t>
      </w:r>
      <w:proofErr w:type="spellStart"/>
      <w:r w:rsidRPr="007209E3">
        <w:rPr>
          <w:rFonts w:ascii="Times New Roman" w:hAnsi="Times New Roman" w:cs="Times New Roman"/>
          <w:sz w:val="24"/>
          <w:szCs w:val="24"/>
          <w:lang w:eastAsia="en-US"/>
        </w:rPr>
        <w:t>Stanisavljević</w:t>
      </w:r>
      <w:proofErr w:type="spellEnd"/>
      <w:r w:rsidRPr="007209E3">
        <w:rPr>
          <w:rFonts w:ascii="Times New Roman" w:hAnsi="Times New Roman" w:cs="Times New Roman"/>
          <w:sz w:val="24"/>
          <w:szCs w:val="24"/>
          <w:lang w:eastAsia="en-US"/>
        </w:rPr>
        <w:t xml:space="preserve"> N, </w:t>
      </w:r>
      <w:proofErr w:type="spellStart"/>
      <w:proofErr w:type="gramStart"/>
      <w:r w:rsidRPr="007209E3">
        <w:rPr>
          <w:rFonts w:ascii="Times New Roman" w:hAnsi="Times New Roman" w:cs="Times New Roman"/>
          <w:sz w:val="24"/>
          <w:szCs w:val="24"/>
          <w:lang w:eastAsia="en-US"/>
        </w:rPr>
        <w:t>Jovanović</w:t>
      </w:r>
      <w:proofErr w:type="spellEnd"/>
      <w:proofErr w:type="gramEnd"/>
      <w:r w:rsidRPr="007209E3">
        <w:rPr>
          <w:rFonts w:ascii="Times New Roman" w:hAnsi="Times New Roman" w:cs="Times New Roman"/>
          <w:sz w:val="24"/>
          <w:szCs w:val="24"/>
          <w:lang w:eastAsia="en-US"/>
        </w:rPr>
        <w:t xml:space="preserve"> Ž, </w:t>
      </w:r>
      <w:proofErr w:type="spellStart"/>
      <w:r w:rsidRPr="007209E3">
        <w:rPr>
          <w:rFonts w:ascii="Times New Roman" w:hAnsi="Times New Roman" w:cs="Times New Roman"/>
          <w:sz w:val="24"/>
          <w:szCs w:val="24"/>
          <w:lang w:eastAsia="en-US"/>
        </w:rPr>
        <w:t>Radović</w:t>
      </w:r>
      <w:proofErr w:type="spellEnd"/>
      <w:r w:rsidRPr="007209E3">
        <w:rPr>
          <w:rFonts w:ascii="Times New Roman" w:hAnsi="Times New Roman" w:cs="Times New Roman"/>
          <w:sz w:val="24"/>
          <w:szCs w:val="24"/>
          <w:lang w:eastAsia="en-US"/>
        </w:rPr>
        <w:t xml:space="preserve"> S</w:t>
      </w:r>
      <w:r w:rsidRPr="007209E3">
        <w:rPr>
          <w:rFonts w:ascii="Times New Roman" w:hAnsi="Times New Roman" w:cs="Times New Roman"/>
          <w:sz w:val="24"/>
          <w:szCs w:val="24"/>
          <w:lang w:val="sr-Cyrl-RS" w:eastAsia="en-US"/>
        </w:rPr>
        <w:t>,</w:t>
      </w:r>
      <w:r w:rsidRPr="007209E3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209E3">
        <w:rPr>
          <w:rFonts w:ascii="Times New Roman" w:hAnsi="Times New Roman" w:cs="Times New Roman"/>
          <w:b/>
          <w:sz w:val="24"/>
          <w:szCs w:val="24"/>
          <w:lang w:eastAsia="en-US"/>
        </w:rPr>
        <w:t>Cvetković</w:t>
      </w:r>
      <w:proofErr w:type="spellEnd"/>
      <w:r w:rsidRPr="007209E3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D</w:t>
      </w:r>
      <w:r w:rsidRPr="007209E3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209E3">
        <w:rPr>
          <w:rFonts w:ascii="Times New Roman" w:hAnsi="Times New Roman" w:cs="Times New Roman"/>
          <w:sz w:val="24"/>
          <w:szCs w:val="24"/>
          <w:lang w:val="sr-Cyrl-RS" w:eastAsia="en-US"/>
        </w:rPr>
        <w:t>(</w:t>
      </w:r>
      <w:r w:rsidRPr="007209E3">
        <w:rPr>
          <w:rFonts w:ascii="Times New Roman" w:hAnsi="Times New Roman" w:cs="Times New Roman"/>
          <w:sz w:val="24"/>
          <w:szCs w:val="24"/>
          <w:lang w:eastAsia="en-US"/>
        </w:rPr>
        <w:t>2017</w:t>
      </w:r>
      <w:r w:rsidRPr="007209E3">
        <w:rPr>
          <w:rFonts w:ascii="Times New Roman" w:hAnsi="Times New Roman" w:cs="Times New Roman"/>
          <w:sz w:val="24"/>
          <w:szCs w:val="24"/>
          <w:lang w:val="sr-Cyrl-RS" w:eastAsia="en-US"/>
        </w:rPr>
        <w:t>):</w:t>
      </w:r>
      <w:r w:rsidRPr="007209E3">
        <w:rPr>
          <w:rFonts w:ascii="Times New Roman" w:hAnsi="Times New Roman" w:cs="Times New Roman"/>
          <w:sz w:val="24"/>
          <w:szCs w:val="24"/>
          <w:lang w:eastAsia="en-US"/>
        </w:rPr>
        <w:t xml:space="preserve"> Ontogenetic stage, plant vigor and sex mediate herbivory loads in a dioecious understory herb. </w:t>
      </w:r>
      <w:proofErr w:type="spellStart"/>
      <w:r w:rsidRPr="007209E3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Acta</w:t>
      </w:r>
      <w:proofErr w:type="spellEnd"/>
      <w:r w:rsidRPr="007209E3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 xml:space="preserve"> </w:t>
      </w:r>
      <w:proofErr w:type="spellStart"/>
      <w:r w:rsidRPr="007209E3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Oecol</w:t>
      </w:r>
      <w:proofErr w:type="spellEnd"/>
      <w:r w:rsidRPr="007209E3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209E3">
        <w:rPr>
          <w:rFonts w:ascii="Times New Roman" w:hAnsi="Times New Roman" w:cs="Times New Roman"/>
          <w:iCs/>
          <w:sz w:val="24"/>
          <w:szCs w:val="24"/>
          <w:lang w:eastAsia="en-US"/>
        </w:rPr>
        <w:t>85:</w:t>
      </w:r>
      <w:r w:rsidRPr="007209E3">
        <w:rPr>
          <w:rFonts w:ascii="Times New Roman" w:hAnsi="Times New Roman" w:cs="Times New Roman"/>
          <w:sz w:val="24"/>
          <w:szCs w:val="24"/>
          <w:lang w:eastAsia="en-US"/>
        </w:rPr>
        <w:t xml:space="preserve">184-190. </w:t>
      </w:r>
    </w:p>
    <w:p w:rsidR="005035F3" w:rsidRPr="007209E3" w:rsidRDefault="005035F3" w:rsidP="005035F3">
      <w:pPr>
        <w:suppressAutoHyphens w:val="0"/>
        <w:spacing w:before="80"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 w:eastAsia="en-US"/>
        </w:rPr>
      </w:pPr>
      <w:r w:rsidRPr="007209E3">
        <w:rPr>
          <w:rFonts w:ascii="Times New Roman" w:hAnsi="Times New Roman" w:cs="Times New Roman"/>
          <w:sz w:val="24"/>
          <w:szCs w:val="24"/>
          <w:lang w:val="sr-Cyrl-RS" w:eastAsia="en-US"/>
        </w:rPr>
        <w:t xml:space="preserve">5. </w:t>
      </w:r>
      <w:proofErr w:type="spellStart"/>
      <w:r w:rsidRPr="007209E3">
        <w:rPr>
          <w:rFonts w:ascii="Times New Roman" w:hAnsi="Times New Roman" w:cs="Times New Roman"/>
          <w:sz w:val="24"/>
          <w:szCs w:val="24"/>
          <w:lang w:eastAsia="en-US"/>
        </w:rPr>
        <w:t>Miljković</w:t>
      </w:r>
      <w:proofErr w:type="spellEnd"/>
      <w:r w:rsidRPr="007209E3">
        <w:rPr>
          <w:rFonts w:ascii="Times New Roman" w:hAnsi="Times New Roman" w:cs="Times New Roman"/>
          <w:sz w:val="24"/>
          <w:szCs w:val="24"/>
          <w:lang w:eastAsia="en-US"/>
        </w:rPr>
        <w:t xml:space="preserve"> D, </w:t>
      </w:r>
      <w:proofErr w:type="spellStart"/>
      <w:r w:rsidRPr="007209E3">
        <w:rPr>
          <w:rFonts w:ascii="Times New Roman" w:hAnsi="Times New Roman" w:cs="Times New Roman"/>
          <w:sz w:val="24"/>
          <w:szCs w:val="24"/>
          <w:lang w:eastAsia="en-US"/>
        </w:rPr>
        <w:t>Selaković</w:t>
      </w:r>
      <w:proofErr w:type="spellEnd"/>
      <w:r w:rsidRPr="007209E3">
        <w:rPr>
          <w:rFonts w:ascii="Times New Roman" w:hAnsi="Times New Roman" w:cs="Times New Roman"/>
          <w:sz w:val="24"/>
          <w:szCs w:val="24"/>
          <w:lang w:eastAsia="en-US"/>
        </w:rPr>
        <w:t xml:space="preserve"> S, </w:t>
      </w:r>
      <w:proofErr w:type="spellStart"/>
      <w:r w:rsidRPr="007209E3">
        <w:rPr>
          <w:rFonts w:ascii="Times New Roman" w:hAnsi="Times New Roman" w:cs="Times New Roman"/>
          <w:sz w:val="24"/>
          <w:szCs w:val="24"/>
          <w:lang w:eastAsia="en-US"/>
        </w:rPr>
        <w:t>Vujić</w:t>
      </w:r>
      <w:proofErr w:type="spellEnd"/>
      <w:r w:rsidRPr="007209E3">
        <w:rPr>
          <w:rFonts w:ascii="Times New Roman" w:hAnsi="Times New Roman" w:cs="Times New Roman"/>
          <w:sz w:val="24"/>
          <w:szCs w:val="24"/>
          <w:lang w:eastAsia="en-US"/>
        </w:rPr>
        <w:t xml:space="preserve"> V, </w:t>
      </w:r>
      <w:proofErr w:type="spellStart"/>
      <w:r w:rsidRPr="007209E3">
        <w:rPr>
          <w:rFonts w:ascii="Times New Roman" w:hAnsi="Times New Roman" w:cs="Times New Roman"/>
          <w:sz w:val="24"/>
          <w:szCs w:val="24"/>
          <w:lang w:eastAsia="en-US"/>
        </w:rPr>
        <w:t>Stanisavljević</w:t>
      </w:r>
      <w:proofErr w:type="spellEnd"/>
      <w:r w:rsidRPr="007209E3">
        <w:rPr>
          <w:rFonts w:ascii="Times New Roman" w:hAnsi="Times New Roman" w:cs="Times New Roman"/>
          <w:sz w:val="24"/>
          <w:szCs w:val="24"/>
          <w:lang w:eastAsia="en-US"/>
        </w:rPr>
        <w:t xml:space="preserve"> N, </w:t>
      </w:r>
      <w:proofErr w:type="spellStart"/>
      <w:proofErr w:type="gramStart"/>
      <w:r w:rsidRPr="007209E3">
        <w:rPr>
          <w:rFonts w:ascii="Times New Roman" w:hAnsi="Times New Roman" w:cs="Times New Roman"/>
          <w:sz w:val="24"/>
          <w:szCs w:val="24"/>
          <w:lang w:eastAsia="en-US"/>
        </w:rPr>
        <w:t>Radović</w:t>
      </w:r>
      <w:proofErr w:type="spellEnd"/>
      <w:proofErr w:type="gramEnd"/>
      <w:r w:rsidRPr="007209E3">
        <w:rPr>
          <w:rFonts w:ascii="Times New Roman" w:hAnsi="Times New Roman" w:cs="Times New Roman"/>
          <w:sz w:val="24"/>
          <w:szCs w:val="24"/>
          <w:lang w:eastAsia="en-US"/>
        </w:rPr>
        <w:t xml:space="preserve"> S, </w:t>
      </w:r>
      <w:proofErr w:type="spellStart"/>
      <w:r w:rsidRPr="007209E3">
        <w:rPr>
          <w:rFonts w:ascii="Times New Roman" w:hAnsi="Times New Roman" w:cs="Times New Roman"/>
          <w:b/>
          <w:sz w:val="24"/>
          <w:szCs w:val="24"/>
          <w:lang w:eastAsia="en-US"/>
        </w:rPr>
        <w:t>Cvetković</w:t>
      </w:r>
      <w:proofErr w:type="spellEnd"/>
      <w:r w:rsidRPr="007209E3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D</w:t>
      </w:r>
      <w:r w:rsidRPr="007209E3">
        <w:rPr>
          <w:rFonts w:ascii="Times New Roman" w:hAnsi="Times New Roman" w:cs="Times New Roman"/>
          <w:sz w:val="24"/>
          <w:szCs w:val="24"/>
          <w:lang w:eastAsia="en-US"/>
        </w:rPr>
        <w:t xml:space="preserve"> (2018)</w:t>
      </w:r>
      <w:r w:rsidRPr="007209E3">
        <w:rPr>
          <w:rFonts w:ascii="Times New Roman" w:hAnsi="Times New Roman" w:cs="Times New Roman"/>
          <w:sz w:val="24"/>
          <w:szCs w:val="24"/>
          <w:lang w:val="sr-Cyrl-RS" w:eastAsia="en-US"/>
        </w:rPr>
        <w:t>:</w:t>
      </w:r>
      <w:r w:rsidRPr="007209E3">
        <w:rPr>
          <w:rFonts w:ascii="Times New Roman" w:hAnsi="Times New Roman" w:cs="Times New Roman"/>
          <w:sz w:val="24"/>
          <w:szCs w:val="24"/>
          <w:lang w:eastAsia="en-US"/>
        </w:rPr>
        <w:t xml:space="preserve"> Patterns of herbivore damage, developmental stability, morphological and biochemical traits in female and male </w:t>
      </w:r>
      <w:proofErr w:type="spellStart"/>
      <w:r w:rsidRPr="007209E3">
        <w:rPr>
          <w:rFonts w:ascii="Times New Roman" w:hAnsi="Times New Roman" w:cs="Times New Roman"/>
          <w:i/>
          <w:sz w:val="24"/>
          <w:szCs w:val="24"/>
          <w:lang w:eastAsia="en-US"/>
        </w:rPr>
        <w:t>Mercurialis</w:t>
      </w:r>
      <w:proofErr w:type="spellEnd"/>
      <w:r w:rsidRPr="007209E3">
        <w:rPr>
          <w:rFonts w:ascii="Times New Roman" w:hAnsi="Times New Roman" w:cs="Times New Roman"/>
          <w:i/>
          <w:sz w:val="24"/>
          <w:szCs w:val="24"/>
          <w:lang w:eastAsia="en-US"/>
        </w:rPr>
        <w:t xml:space="preserve"> </w:t>
      </w:r>
      <w:proofErr w:type="spellStart"/>
      <w:r w:rsidRPr="007209E3">
        <w:rPr>
          <w:rFonts w:ascii="Times New Roman" w:hAnsi="Times New Roman" w:cs="Times New Roman"/>
          <w:i/>
          <w:sz w:val="24"/>
          <w:szCs w:val="24"/>
          <w:lang w:eastAsia="en-US"/>
        </w:rPr>
        <w:t>perennis</w:t>
      </w:r>
      <w:proofErr w:type="spellEnd"/>
      <w:r w:rsidRPr="007209E3">
        <w:rPr>
          <w:rFonts w:ascii="Times New Roman" w:hAnsi="Times New Roman" w:cs="Times New Roman"/>
          <w:sz w:val="24"/>
          <w:szCs w:val="24"/>
          <w:lang w:eastAsia="en-US"/>
        </w:rPr>
        <w:t xml:space="preserve"> in contrasting light habitats.  </w:t>
      </w:r>
      <w:r w:rsidRPr="007209E3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Alpine Bot</w:t>
      </w:r>
      <w:r w:rsidRPr="007209E3">
        <w:rPr>
          <w:rFonts w:ascii="Times New Roman" w:hAnsi="Times New Roman" w:cs="Times New Roman"/>
          <w:sz w:val="24"/>
          <w:szCs w:val="24"/>
          <w:lang w:eastAsia="en-US"/>
        </w:rPr>
        <w:t>, 1-14.</w:t>
      </w:r>
    </w:p>
    <w:p w:rsidR="005035F3" w:rsidRPr="007209E3" w:rsidRDefault="005035F3" w:rsidP="005035F3">
      <w:pPr>
        <w:pStyle w:val="WW-Default"/>
        <w:rPr>
          <w:rFonts w:ascii="Times New Roman" w:hAnsi="Times New Roman" w:cs="Times New Roman"/>
          <w:iCs/>
          <w:color w:val="FF0000"/>
          <w:lang w:val="sr-Cyrl-RS"/>
        </w:rPr>
      </w:pPr>
    </w:p>
    <w:p w:rsidR="001872D3" w:rsidRDefault="001872D3">
      <w:bookmarkStart w:id="0" w:name="_GoBack"/>
      <w:bookmarkEnd w:id="0"/>
    </w:p>
    <w:sectPr w:rsidR="001872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6DB"/>
    <w:rsid w:val="001326DB"/>
    <w:rsid w:val="001872D3"/>
    <w:rsid w:val="0050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3FBC79-1AB2-4BF6-B37B-BDBBEDB4D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5F3"/>
    <w:pPr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W-Default">
    <w:name w:val="WW-Default"/>
    <w:rsid w:val="005035F3"/>
    <w:pPr>
      <w:suppressAutoHyphens/>
      <w:autoSpaceDE w:val="0"/>
      <w:spacing w:after="0" w:line="240" w:lineRule="auto"/>
    </w:pPr>
    <w:rPr>
      <w:rFonts w:ascii="Calibri" w:eastAsia="Arial" w:hAnsi="Calibri" w:cs="Calibri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2388</Characters>
  <Application>Microsoft Office Word</Application>
  <DocSecurity>0</DocSecurity>
  <Lines>19</Lines>
  <Paragraphs>5</Paragraphs>
  <ScaleCrop>false</ScaleCrop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 Krajinovic-Jokic</dc:creator>
  <cp:keywords/>
  <dc:description/>
  <cp:lastModifiedBy>Jasmina Krajinovic-Jokic</cp:lastModifiedBy>
  <cp:revision>2</cp:revision>
  <dcterms:created xsi:type="dcterms:W3CDTF">2019-01-09T10:01:00Z</dcterms:created>
  <dcterms:modified xsi:type="dcterms:W3CDTF">2019-01-09T10:01:00Z</dcterms:modified>
</cp:coreProperties>
</file>