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2"/>
        <w:gridCol w:w="259"/>
        <w:gridCol w:w="366"/>
        <w:gridCol w:w="125"/>
        <w:gridCol w:w="1013"/>
        <w:gridCol w:w="774"/>
        <w:gridCol w:w="270"/>
        <w:gridCol w:w="112"/>
        <w:gridCol w:w="886"/>
        <w:gridCol w:w="435"/>
        <w:gridCol w:w="183"/>
        <w:gridCol w:w="1279"/>
        <w:gridCol w:w="392"/>
        <w:gridCol w:w="1736"/>
      </w:tblGrid>
      <w:tr w:rsidR="009A479C" w:rsidRPr="00491993" w:rsidTr="00977163">
        <w:trPr>
          <w:trHeight w:val="427"/>
        </w:trPr>
        <w:tc>
          <w:tcPr>
            <w:tcW w:w="444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23" w:type="dxa"/>
            <w:gridSpan w:val="7"/>
            <w:vAlign w:val="center"/>
          </w:tcPr>
          <w:p w:rsidR="009A479C" w:rsidRPr="00977163" w:rsidRDefault="009771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Братислав Обрадовић</w:t>
            </w:r>
          </w:p>
        </w:tc>
      </w:tr>
      <w:tr w:rsidR="009A479C" w:rsidRPr="00491993" w:rsidTr="00977163">
        <w:trPr>
          <w:trHeight w:val="427"/>
        </w:trPr>
        <w:tc>
          <w:tcPr>
            <w:tcW w:w="444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23" w:type="dxa"/>
            <w:gridSpan w:val="7"/>
            <w:vAlign w:val="center"/>
          </w:tcPr>
          <w:p w:rsidR="009A479C" w:rsidRPr="00491993" w:rsidRDefault="009771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:rsidTr="00977163">
        <w:trPr>
          <w:trHeight w:val="427"/>
        </w:trPr>
        <w:tc>
          <w:tcPr>
            <w:tcW w:w="444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23" w:type="dxa"/>
            <w:gridSpan w:val="7"/>
            <w:vAlign w:val="center"/>
          </w:tcPr>
          <w:p w:rsidR="009A479C" w:rsidRPr="00491993" w:rsidRDefault="009771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</w:tr>
      <w:tr w:rsidR="009A479C" w:rsidRPr="00491993" w:rsidTr="00977163">
        <w:trPr>
          <w:trHeight w:val="427"/>
        </w:trPr>
        <w:tc>
          <w:tcPr>
            <w:tcW w:w="4445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23" w:type="dxa"/>
            <w:gridSpan w:val="7"/>
            <w:vAlign w:val="center"/>
          </w:tcPr>
          <w:p w:rsidR="009A479C" w:rsidRPr="00491993" w:rsidRDefault="009771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A479C" w:rsidRPr="00491993" w:rsidTr="00977163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977163">
        <w:trPr>
          <w:trHeight w:val="427"/>
        </w:trPr>
        <w:tc>
          <w:tcPr>
            <w:tcW w:w="2388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3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977163">
        <w:trPr>
          <w:trHeight w:val="427"/>
        </w:trPr>
        <w:tc>
          <w:tcPr>
            <w:tcW w:w="2388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3" w:type="dxa"/>
            <w:vAlign w:val="center"/>
          </w:tcPr>
          <w:p w:rsidR="009A479C" w:rsidRPr="00491993" w:rsidRDefault="009771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2018.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:rsidR="009A479C" w:rsidRPr="00491993" w:rsidRDefault="009771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7163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A479C" w:rsidRPr="00491993" w:rsidRDefault="009771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Физичке науке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9A479C" w:rsidRPr="00491993" w:rsidRDefault="009771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77163" w:rsidRPr="00491993" w:rsidTr="00977163">
        <w:trPr>
          <w:trHeight w:val="427"/>
        </w:trPr>
        <w:tc>
          <w:tcPr>
            <w:tcW w:w="2388" w:type="dxa"/>
            <w:gridSpan w:val="5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3" w:type="dxa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2007.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7163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Физичке науке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77163" w:rsidRPr="00491993" w:rsidTr="00977163">
        <w:trPr>
          <w:trHeight w:val="427"/>
        </w:trPr>
        <w:tc>
          <w:tcPr>
            <w:tcW w:w="2388" w:type="dxa"/>
            <w:gridSpan w:val="5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13" w:type="dxa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7163" w:rsidRPr="00491993" w:rsidTr="00977163">
        <w:trPr>
          <w:trHeight w:val="427"/>
        </w:trPr>
        <w:tc>
          <w:tcPr>
            <w:tcW w:w="2388" w:type="dxa"/>
            <w:gridSpan w:val="5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13" w:type="dxa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2001.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7163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Физичке науке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977163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оптика</w:t>
            </w:r>
          </w:p>
        </w:tc>
      </w:tr>
      <w:tr w:rsidR="00977163" w:rsidRPr="00491993" w:rsidTr="00977163">
        <w:trPr>
          <w:trHeight w:val="427"/>
        </w:trPr>
        <w:tc>
          <w:tcPr>
            <w:tcW w:w="2388" w:type="dxa"/>
            <w:gridSpan w:val="5"/>
            <w:vAlign w:val="center"/>
          </w:tcPr>
          <w:p w:rsidR="00977163" w:rsidRPr="00AC0E94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13" w:type="dxa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7163" w:rsidRPr="00491993" w:rsidTr="00977163">
        <w:trPr>
          <w:trHeight w:val="427"/>
        </w:trPr>
        <w:tc>
          <w:tcPr>
            <w:tcW w:w="2388" w:type="dxa"/>
            <w:gridSpan w:val="5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3" w:type="dxa"/>
            <w:vAlign w:val="center"/>
          </w:tcPr>
          <w:p w:rsidR="00977163" w:rsidRPr="00496659" w:rsidRDefault="00496659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1993.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77163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897" w:type="dxa"/>
            <w:gridSpan w:val="3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Физичке науке</w:t>
            </w:r>
          </w:p>
        </w:tc>
        <w:tc>
          <w:tcPr>
            <w:tcW w:w="2128" w:type="dxa"/>
            <w:gridSpan w:val="2"/>
            <w:shd w:val="clear" w:color="auto" w:fill="auto"/>
            <w:vAlign w:val="center"/>
          </w:tcPr>
          <w:p w:rsidR="00977163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Нуклеарна физика</w:t>
            </w:r>
          </w:p>
        </w:tc>
      </w:tr>
      <w:tr w:rsidR="00977163" w:rsidRPr="00491993" w:rsidTr="00977163">
        <w:trPr>
          <w:trHeight w:val="427"/>
        </w:trPr>
        <w:tc>
          <w:tcPr>
            <w:tcW w:w="9468" w:type="dxa"/>
            <w:gridSpan w:val="15"/>
            <w:vAlign w:val="center"/>
          </w:tcPr>
          <w:p w:rsidR="00977163" w:rsidRPr="00AC0E94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77163" w:rsidRPr="00491993" w:rsidTr="00977163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977163" w:rsidRPr="00AC0E94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60" w:type="dxa"/>
            <w:gridSpan w:val="6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977163" w:rsidRPr="00AC0E94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:rsidR="00977163" w:rsidRPr="00AC0E94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77163" w:rsidRPr="00491993" w:rsidTr="0097716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60" w:type="dxa"/>
            <w:gridSpan w:val="6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7163" w:rsidRPr="00491993" w:rsidTr="0097716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60" w:type="dxa"/>
            <w:gridSpan w:val="6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7163" w:rsidRPr="00491993" w:rsidTr="0097716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60" w:type="dxa"/>
            <w:gridSpan w:val="6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:rsidR="00977163" w:rsidRPr="00491993" w:rsidRDefault="00977163" w:rsidP="007C3B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7163" w:rsidRPr="00491993" w:rsidTr="0097716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1090B" w:rsidRPr="00491993" w:rsidRDefault="00B1090B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60" w:type="dxa"/>
            <w:gridSpan w:val="6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:rsidR="007C3BBC" w:rsidRPr="00491993" w:rsidRDefault="007C3BBC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977163" w:rsidRPr="00491993" w:rsidRDefault="00977163" w:rsidP="004E20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7163" w:rsidRPr="00491993" w:rsidTr="0097716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60" w:type="dxa"/>
            <w:gridSpan w:val="6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34C8F" w:rsidRPr="00491993" w:rsidTr="0097716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234C8F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34C8F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60" w:type="dxa"/>
            <w:gridSpan w:val="6"/>
            <w:shd w:val="clear" w:color="auto" w:fill="auto"/>
            <w:vAlign w:val="center"/>
          </w:tcPr>
          <w:p w:rsidR="00234C8F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234C8F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:rsidR="00234C8F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234C8F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34C8F" w:rsidRPr="00491993" w:rsidTr="00977163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234C8F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34C8F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60" w:type="dxa"/>
            <w:gridSpan w:val="6"/>
            <w:shd w:val="clear" w:color="auto" w:fill="auto"/>
            <w:vAlign w:val="center"/>
          </w:tcPr>
          <w:p w:rsidR="00234C8F" w:rsidRPr="00D049C5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234C8F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71" w:type="dxa"/>
            <w:gridSpan w:val="2"/>
            <w:shd w:val="clear" w:color="auto" w:fill="auto"/>
            <w:vAlign w:val="center"/>
          </w:tcPr>
          <w:p w:rsidR="00234C8F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234C8F" w:rsidRPr="00491993" w:rsidRDefault="00234C8F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7163" w:rsidRPr="00491993" w:rsidTr="00977163">
        <w:trPr>
          <w:trHeight w:val="427"/>
        </w:trPr>
        <w:tc>
          <w:tcPr>
            <w:tcW w:w="9468" w:type="dxa"/>
            <w:gridSpan w:val="15"/>
            <w:vAlign w:val="center"/>
          </w:tcPr>
          <w:p w:rsidR="00977163" w:rsidRPr="00491993" w:rsidRDefault="00977163" w:rsidP="009771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77163" w:rsidRPr="00491993" w:rsidTr="00977163">
        <w:trPr>
          <w:trHeight w:val="427"/>
        </w:trPr>
        <w:tc>
          <w:tcPr>
            <w:tcW w:w="1638" w:type="dxa"/>
            <w:gridSpan w:val="2"/>
            <w:vAlign w:val="center"/>
          </w:tcPr>
          <w:p w:rsidR="00977163" w:rsidRPr="00491993" w:rsidRDefault="00977163" w:rsidP="0097716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977163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Obradović, B.M., Sretenović, G.B., Kuraica, M.M.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A dual-use of DBD plasma for simultaneous NOx and SO2 removal from coal-combustion flue gas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(2011) Journal of Hazardous Materials, 185 (2-3), pp. 1280-1286.</w:t>
            </w:r>
          </w:p>
        </w:tc>
      </w:tr>
      <w:tr w:rsidR="004C58FA" w:rsidRPr="00491993" w:rsidTr="00977163">
        <w:trPr>
          <w:trHeight w:val="427"/>
        </w:trPr>
        <w:tc>
          <w:tcPr>
            <w:tcW w:w="1638" w:type="dxa"/>
            <w:gridSpan w:val="2"/>
            <w:vAlign w:val="center"/>
          </w:tcPr>
          <w:p w:rsidR="004C58FA" w:rsidRPr="00491993" w:rsidRDefault="004C58FA" w:rsidP="004C58F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Dojčinović, B.P., Roglić, G.M., Obradović, B.M., Kuraica, M.M., Kostić, M.M., Nešić, J., Manojlović, D.D.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Decolorization of reactive textile dyes using water falling film dielectric barrier discharge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(2011) Journal of Hazardous Materials, 192 (2), pp. 763-771.</w:t>
            </w:r>
          </w:p>
        </w:tc>
      </w:tr>
      <w:tr w:rsidR="004C58FA" w:rsidRPr="00491993" w:rsidTr="00977163">
        <w:trPr>
          <w:trHeight w:val="427"/>
        </w:trPr>
        <w:tc>
          <w:tcPr>
            <w:tcW w:w="1638" w:type="dxa"/>
            <w:gridSpan w:val="2"/>
            <w:vAlign w:val="center"/>
          </w:tcPr>
          <w:p w:rsidR="004C58FA" w:rsidRPr="00491993" w:rsidRDefault="004C58FA" w:rsidP="004C58F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Sretenović, G.B., Krstić, I.B., Kovaćević, V.V., Obradović, B.M., Kuraica, M.M.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Spectroscopic measurement of electric field in atmospheric-pressure plasma jet operating in bullet mode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(2011) Applied Physics Letters, 99 (16), art. no. 161502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4C58FA" w:rsidRPr="00491993" w:rsidTr="00977163">
        <w:trPr>
          <w:trHeight w:val="427"/>
        </w:trPr>
        <w:tc>
          <w:tcPr>
            <w:tcW w:w="1638" w:type="dxa"/>
            <w:gridSpan w:val="2"/>
            <w:vAlign w:val="center"/>
          </w:tcPr>
          <w:p w:rsidR="004C58FA" w:rsidRPr="00491993" w:rsidRDefault="004C58FA" w:rsidP="004C58F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Kovačević, V.V., Dojčinović, B.P., Jović, M., Roglić, G.M., Obradović, B.M., Kuraica, M.M.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Measurement of reactive species generated by dielectric barrier discharge in direct contact with water in different atmospheres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(2017) Journal of Physics D: Applied Ph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ysics, 50 (15), art. no. 155205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4C58FA" w:rsidRPr="00491993" w:rsidTr="00977163">
        <w:trPr>
          <w:trHeight w:val="427"/>
        </w:trPr>
        <w:tc>
          <w:tcPr>
            <w:tcW w:w="1638" w:type="dxa"/>
            <w:gridSpan w:val="2"/>
            <w:vAlign w:val="center"/>
          </w:tcPr>
          <w:p w:rsidR="004C58FA" w:rsidRPr="00491993" w:rsidRDefault="004C58FA" w:rsidP="004C58F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Sretenović, G.B., Krstić, I.B., Kovačević, V.V., Obradović, B.M., Kuraica, M.M.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Spatio-temporally resolved electric field measurements in helium plasma jet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(2014) Journal of Physics D: Applied Physics, 47 (10), art. no. 102001.</w:t>
            </w:r>
          </w:p>
        </w:tc>
      </w:tr>
      <w:tr w:rsidR="004C58FA" w:rsidRPr="00491993" w:rsidTr="00977163">
        <w:trPr>
          <w:trHeight w:val="427"/>
        </w:trPr>
        <w:tc>
          <w:tcPr>
            <w:tcW w:w="1638" w:type="dxa"/>
            <w:gridSpan w:val="2"/>
            <w:vAlign w:val="center"/>
          </w:tcPr>
          <w:p w:rsidR="004C58FA" w:rsidRPr="00491993" w:rsidRDefault="004C58FA" w:rsidP="004C58F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Gemišić Adamov, M.R., Obradović, B.M., Kuraica, M.M., Konjević, N.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Doppler spectroscopy of hydrogen and deuterium Balmer alpha line in an abnormal glow discharge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(2003) IEEE Transactions on Plasma Science, 31 (3), pp. 444-454.</w:t>
            </w:r>
          </w:p>
        </w:tc>
      </w:tr>
      <w:tr w:rsidR="004C58FA" w:rsidRPr="00491993" w:rsidTr="00977163">
        <w:trPr>
          <w:trHeight w:val="427"/>
        </w:trPr>
        <w:tc>
          <w:tcPr>
            <w:tcW w:w="1638" w:type="dxa"/>
            <w:gridSpan w:val="2"/>
            <w:vAlign w:val="center"/>
          </w:tcPr>
          <w:p w:rsidR="004C58FA" w:rsidRPr="00491993" w:rsidRDefault="004C58FA" w:rsidP="004C58F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Obradović, B.M., Ivković, S.S., Kuraica, M.M.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Spectroscopic measurement of electric field in dielectric barrier discharge in helium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C58FA">
              <w:rPr>
                <w:rFonts w:ascii="Times New Roman" w:hAnsi="Times New Roman"/>
                <w:sz w:val="20"/>
                <w:szCs w:val="20"/>
                <w:lang w:val="sr-Cyrl-CS"/>
              </w:rPr>
              <w:t>(2008) Applied Physics Letters, 92 (19), art. no. 191501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4C58FA" w:rsidRPr="00491993" w:rsidTr="00977163">
        <w:trPr>
          <w:trHeight w:val="427"/>
        </w:trPr>
        <w:tc>
          <w:tcPr>
            <w:tcW w:w="1638" w:type="dxa"/>
            <w:gridSpan w:val="2"/>
            <w:vAlign w:val="center"/>
          </w:tcPr>
          <w:p w:rsidR="004C58FA" w:rsidRPr="00491993" w:rsidRDefault="004C58FA" w:rsidP="004C58F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4C58FA" w:rsidRPr="00491993" w:rsidRDefault="00C5541A" w:rsidP="00C554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541A">
              <w:rPr>
                <w:rFonts w:ascii="Times New Roman" w:hAnsi="Times New Roman"/>
                <w:sz w:val="20"/>
                <w:szCs w:val="20"/>
                <w:lang w:val="sr-Cyrl-CS"/>
              </w:rPr>
              <w:t>Kostić, M., Radić, N., Obradović, B.M., Dimitrijević, S., Kuraica, M.M., Škundrić, P.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5541A">
              <w:rPr>
                <w:rFonts w:ascii="Times New Roman" w:hAnsi="Times New Roman"/>
                <w:sz w:val="20"/>
                <w:szCs w:val="20"/>
                <w:lang w:val="sr-Cyrl-CS"/>
              </w:rPr>
              <w:t>Silver-loaded cotton/polyester fabric modified by dielectric barrier discharge treatment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C5541A">
              <w:rPr>
                <w:rFonts w:ascii="Times New Roman" w:hAnsi="Times New Roman"/>
                <w:sz w:val="20"/>
                <w:szCs w:val="20"/>
                <w:lang w:val="sr-Cyrl-CS"/>
              </w:rPr>
              <w:t>(2009) Plasma Processes and Polymers, 6 (1), pp. 58-67.</w:t>
            </w:r>
          </w:p>
        </w:tc>
      </w:tr>
      <w:tr w:rsidR="004C58FA" w:rsidRPr="00491993" w:rsidTr="00977163">
        <w:trPr>
          <w:trHeight w:val="427"/>
        </w:trPr>
        <w:tc>
          <w:tcPr>
            <w:tcW w:w="1638" w:type="dxa"/>
            <w:gridSpan w:val="2"/>
            <w:vAlign w:val="center"/>
          </w:tcPr>
          <w:p w:rsidR="004C58FA" w:rsidRPr="00491993" w:rsidRDefault="004C58FA" w:rsidP="004C58F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4C58FA" w:rsidRPr="00491993" w:rsidRDefault="00C5541A" w:rsidP="00C554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541A">
              <w:rPr>
                <w:rFonts w:ascii="Times New Roman" w:hAnsi="Times New Roman"/>
                <w:sz w:val="20"/>
                <w:szCs w:val="20"/>
                <w:lang w:val="sr-Cyrl-CS"/>
              </w:rPr>
              <w:t>Purić, J., Dojčinović, I.P., Astashynski, V.M., Kuraica, M.M., Obradović, B.M.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5541A">
              <w:rPr>
                <w:rFonts w:ascii="Times New Roman" w:hAnsi="Times New Roman"/>
                <w:sz w:val="20"/>
                <w:szCs w:val="20"/>
                <w:lang w:val="sr-Cyrl-CS"/>
              </w:rPr>
              <w:t>Electric and thermodynamic properties of plasma flows created by a magnetoplasma compressor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C5541A">
              <w:rPr>
                <w:rFonts w:ascii="Times New Roman" w:hAnsi="Times New Roman"/>
                <w:sz w:val="20"/>
                <w:szCs w:val="20"/>
                <w:lang w:val="sr-Cyrl-CS"/>
              </w:rPr>
              <w:t>(2004) Plasma Sources Science and Technology, 13 (1), pp. 74-84.</w:t>
            </w:r>
          </w:p>
        </w:tc>
      </w:tr>
      <w:tr w:rsidR="004C58FA" w:rsidRPr="00491993" w:rsidTr="00977163">
        <w:trPr>
          <w:trHeight w:val="427"/>
        </w:trPr>
        <w:tc>
          <w:tcPr>
            <w:tcW w:w="1638" w:type="dxa"/>
            <w:gridSpan w:val="2"/>
            <w:vAlign w:val="center"/>
          </w:tcPr>
          <w:p w:rsidR="004C58FA" w:rsidRPr="00491993" w:rsidRDefault="004C58FA" w:rsidP="004C58F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4C58FA" w:rsidRPr="00491993" w:rsidRDefault="00C5541A" w:rsidP="00C554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5541A">
              <w:rPr>
                <w:rFonts w:ascii="Times New Roman" w:hAnsi="Times New Roman"/>
                <w:sz w:val="20"/>
                <w:szCs w:val="20"/>
                <w:lang w:val="sr-Cyrl-CS"/>
              </w:rPr>
              <w:t>Ivković, S.S., Obradović, B.M., Cvetanović, N., Kuraica, M.M., Purić, J.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C5541A">
              <w:rPr>
                <w:rFonts w:ascii="Times New Roman" w:hAnsi="Times New Roman"/>
                <w:sz w:val="20"/>
                <w:szCs w:val="20"/>
                <w:lang w:val="sr-Cyrl-CS"/>
              </w:rPr>
              <w:t>Measurement of electric field development in dielectric barrier discharge in helium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C5541A">
              <w:rPr>
                <w:rFonts w:ascii="Times New Roman" w:hAnsi="Times New Roman"/>
                <w:sz w:val="20"/>
                <w:szCs w:val="20"/>
                <w:lang w:val="sr-Cyrl-CS"/>
              </w:rPr>
              <w:t>(2009) Journal of Physics D: Applied Physics, 42 (22), art. no. 225206.</w:t>
            </w:r>
          </w:p>
        </w:tc>
      </w:tr>
      <w:tr w:rsidR="004C58FA" w:rsidRPr="00491993" w:rsidTr="00977163">
        <w:trPr>
          <w:trHeight w:val="427"/>
        </w:trPr>
        <w:tc>
          <w:tcPr>
            <w:tcW w:w="9468" w:type="dxa"/>
            <w:gridSpan w:val="15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C58FA" w:rsidRPr="00491993" w:rsidTr="00977163">
        <w:trPr>
          <w:trHeight w:val="427"/>
        </w:trPr>
        <w:tc>
          <w:tcPr>
            <w:tcW w:w="4175" w:type="dxa"/>
            <w:gridSpan w:val="7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293" w:type="dxa"/>
            <w:gridSpan w:val="8"/>
            <w:vAlign w:val="center"/>
          </w:tcPr>
          <w:p w:rsidR="004C58FA" w:rsidRPr="007C3BBC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1460 (хетероцитати: 1138)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SCOPUS</w:t>
            </w:r>
          </w:p>
        </w:tc>
      </w:tr>
      <w:tr w:rsidR="004C58FA" w:rsidRPr="00491993" w:rsidTr="00977163">
        <w:trPr>
          <w:trHeight w:val="427"/>
        </w:trPr>
        <w:tc>
          <w:tcPr>
            <w:tcW w:w="4175" w:type="dxa"/>
            <w:gridSpan w:val="7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293" w:type="dxa"/>
            <w:gridSpan w:val="8"/>
            <w:vAlign w:val="center"/>
          </w:tcPr>
          <w:p w:rsidR="004C58FA" w:rsidRPr="004C58FA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74</w:t>
            </w:r>
          </w:p>
        </w:tc>
      </w:tr>
      <w:tr w:rsidR="004C58FA" w:rsidRPr="00491993" w:rsidTr="00977163">
        <w:trPr>
          <w:trHeight w:val="278"/>
        </w:trPr>
        <w:tc>
          <w:tcPr>
            <w:tcW w:w="4175" w:type="dxa"/>
            <w:gridSpan w:val="7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03" w:type="dxa"/>
            <w:gridSpan w:val="4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590" w:type="dxa"/>
            <w:gridSpan w:val="4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4</w:t>
            </w:r>
          </w:p>
        </w:tc>
      </w:tr>
      <w:tr w:rsidR="004C58FA" w:rsidRPr="00491993" w:rsidTr="00977163">
        <w:trPr>
          <w:trHeight w:val="427"/>
        </w:trPr>
        <w:tc>
          <w:tcPr>
            <w:tcW w:w="2263" w:type="dxa"/>
            <w:gridSpan w:val="4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05" w:type="dxa"/>
            <w:gridSpan w:val="11"/>
            <w:vAlign w:val="center"/>
          </w:tcPr>
          <w:p w:rsidR="004C58FA" w:rsidRPr="00496659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Masaryk University – </w:t>
            </w:r>
            <w:r>
              <w:rPr>
                <w:rFonts w:ascii="Times New Roman" w:hAnsi="Times New Roman"/>
                <w:sz w:val="20"/>
                <w:szCs w:val="20"/>
              </w:rPr>
              <w:t>мај – јули 2008.</w:t>
            </w:r>
          </w:p>
        </w:tc>
      </w:tr>
      <w:tr w:rsidR="004C58FA" w:rsidRPr="00491993" w:rsidTr="00977163">
        <w:trPr>
          <w:trHeight w:val="427"/>
        </w:trPr>
        <w:tc>
          <w:tcPr>
            <w:tcW w:w="9468" w:type="dxa"/>
            <w:gridSpan w:val="15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4C58FA" w:rsidRPr="00491993" w:rsidTr="00977163">
        <w:trPr>
          <w:trHeight w:val="427"/>
        </w:trPr>
        <w:tc>
          <w:tcPr>
            <w:tcW w:w="9468" w:type="dxa"/>
            <w:gridSpan w:val="15"/>
            <w:vAlign w:val="center"/>
          </w:tcPr>
          <w:p w:rsidR="004C58FA" w:rsidRPr="00491993" w:rsidRDefault="004C58FA" w:rsidP="004C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2238B8"/>
    <w:rsid w:val="00234C8F"/>
    <w:rsid w:val="00496659"/>
    <w:rsid w:val="004C58FA"/>
    <w:rsid w:val="004E20A7"/>
    <w:rsid w:val="007C3BBC"/>
    <w:rsid w:val="00977163"/>
    <w:rsid w:val="009A479C"/>
    <w:rsid w:val="00B1090B"/>
    <w:rsid w:val="00C5541A"/>
    <w:rsid w:val="00D049C5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45DB29-D7C8-4586-878D-847ED5E6B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7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Bata</cp:lastModifiedBy>
  <cp:revision>2</cp:revision>
  <dcterms:created xsi:type="dcterms:W3CDTF">2021-04-26T05:52:00Z</dcterms:created>
  <dcterms:modified xsi:type="dcterms:W3CDTF">2021-04-26T05:52:00Z</dcterms:modified>
</cp:coreProperties>
</file>