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E41" w:rsidRDefault="00AA4E41" w:rsidP="00AA4E41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 w:rsidRPr="00491993"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 w:rsidRPr="00491993"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F02177" w:rsidRPr="00491993" w:rsidRDefault="00F02177" w:rsidP="00AA4E41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</w:p>
    <w:p w:rsidR="00AA4E41" w:rsidRPr="00491993" w:rsidRDefault="00AA4E41" w:rsidP="00AA4E41">
      <w:pPr>
        <w:tabs>
          <w:tab w:val="left" w:pos="567"/>
        </w:tabs>
        <w:spacing w:after="60"/>
        <w:jc w:val="both"/>
        <w:rPr>
          <w:rFonts w:ascii="Times New Roman" w:hAnsi="Times New Roman"/>
          <w:bCs/>
          <w:sz w:val="20"/>
          <w:szCs w:val="20"/>
          <w:lang w:val="sr-Cyrl-CS"/>
        </w:rPr>
      </w:pPr>
      <w:r w:rsidRPr="00491993">
        <w:rPr>
          <w:rFonts w:ascii="Times New Roman" w:hAnsi="Times New Roman"/>
          <w:bCs/>
          <w:sz w:val="20"/>
          <w:szCs w:val="20"/>
          <w:lang w:val="sr-Cyrl-CS"/>
        </w:rPr>
        <w:t xml:space="preserve">Опис квалификација треба дати за све наставнике који учествују у реализацији студијског програма а би се избегло понављање, опис квалификација се алтернативно може дати у оквиру </w:t>
      </w:r>
      <w:r w:rsidRPr="00491993">
        <w:rPr>
          <w:rFonts w:ascii="Times New Roman" w:hAnsi="Times New Roman"/>
          <w:b/>
          <w:sz w:val="20"/>
          <w:szCs w:val="20"/>
          <w:lang w:val="sr-Cyrl-CS"/>
        </w:rPr>
        <w:t xml:space="preserve">књиге наставника </w:t>
      </w:r>
      <w:r w:rsidRPr="00491993">
        <w:rPr>
          <w:rFonts w:ascii="Times New Roman" w:hAnsi="Times New Roman"/>
          <w:bCs/>
          <w:sz w:val="20"/>
          <w:szCs w:val="20"/>
          <w:lang w:val="sr-Cyrl-CS"/>
        </w:rPr>
        <w:t xml:space="preserve">урађене по овом узору за све наставнике високошколске установе. Књига наставника у том случају </w:t>
      </w:r>
    </w:p>
    <w:p w:rsidR="00AA4E41" w:rsidRDefault="00AA4E41" w:rsidP="00AA4E4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  <w:r w:rsidRPr="00491993">
        <w:rPr>
          <w:rFonts w:ascii="Times New Roman" w:hAnsi="Times New Roman"/>
          <w:bCs/>
          <w:sz w:val="20"/>
          <w:szCs w:val="20"/>
          <w:lang w:val="sr-Cyrl-CS"/>
        </w:rPr>
        <w:t>представља јединствен прилог за све студијске програме.</w:t>
      </w:r>
      <w:r w:rsidRPr="00491993">
        <w:rPr>
          <w:rFonts w:ascii="Times New Roman" w:hAnsi="Times New Roman"/>
          <w:sz w:val="20"/>
          <w:szCs w:val="20"/>
          <w:lang w:val="sr-Cyrl-CS"/>
        </w:rPr>
        <w:t xml:space="preserve"> </w:t>
      </w:r>
    </w:p>
    <w:p w:rsidR="00F02177" w:rsidRPr="00A5284A" w:rsidRDefault="00F02177" w:rsidP="00AA4E4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"/>
        <w:gridCol w:w="869"/>
        <w:gridCol w:w="315"/>
        <w:gridCol w:w="609"/>
        <w:gridCol w:w="174"/>
        <w:gridCol w:w="1255"/>
        <w:gridCol w:w="1142"/>
        <w:gridCol w:w="388"/>
        <w:gridCol w:w="112"/>
        <w:gridCol w:w="1433"/>
        <w:gridCol w:w="572"/>
        <w:gridCol w:w="208"/>
        <w:gridCol w:w="1740"/>
        <w:gridCol w:w="682"/>
        <w:gridCol w:w="2525"/>
      </w:tblGrid>
      <w:tr w:rsidR="00AA4E41" w:rsidRPr="00491993" w:rsidTr="003503F9">
        <w:trPr>
          <w:trHeight w:val="427"/>
        </w:trPr>
        <w:tc>
          <w:tcPr>
            <w:tcW w:w="5570" w:type="dxa"/>
            <w:gridSpan w:val="8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7272" w:type="dxa"/>
            <w:gridSpan w:val="7"/>
            <w:vAlign w:val="center"/>
          </w:tcPr>
          <w:p w:rsidR="00AA4E41" w:rsidRPr="00491993" w:rsidRDefault="00E07750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Горан Попарић</w:t>
            </w:r>
          </w:p>
        </w:tc>
      </w:tr>
      <w:tr w:rsidR="00AA4E41" w:rsidRPr="00491993" w:rsidTr="003503F9">
        <w:trPr>
          <w:trHeight w:val="427"/>
        </w:trPr>
        <w:tc>
          <w:tcPr>
            <w:tcW w:w="5570" w:type="dxa"/>
            <w:gridSpan w:val="8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7272" w:type="dxa"/>
            <w:gridSpan w:val="7"/>
            <w:vAlign w:val="center"/>
          </w:tcPr>
          <w:p w:rsidR="00AA4E41" w:rsidRPr="00491993" w:rsidRDefault="00E07750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AA4E41" w:rsidRPr="00491993" w:rsidTr="003503F9">
        <w:trPr>
          <w:trHeight w:val="427"/>
        </w:trPr>
        <w:tc>
          <w:tcPr>
            <w:tcW w:w="5570" w:type="dxa"/>
            <w:gridSpan w:val="8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7272" w:type="dxa"/>
            <w:gridSpan w:val="7"/>
            <w:vAlign w:val="center"/>
          </w:tcPr>
          <w:p w:rsidR="00AA4E41" w:rsidRPr="00491993" w:rsidRDefault="00E07750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</w:tr>
      <w:tr w:rsidR="00AA4E41" w:rsidRPr="00491993" w:rsidTr="003503F9">
        <w:trPr>
          <w:trHeight w:val="427"/>
        </w:trPr>
        <w:tc>
          <w:tcPr>
            <w:tcW w:w="5570" w:type="dxa"/>
            <w:gridSpan w:val="8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7272" w:type="dxa"/>
            <w:gridSpan w:val="7"/>
            <w:vAlign w:val="center"/>
          </w:tcPr>
          <w:p w:rsidR="00AA4E41" w:rsidRPr="00491993" w:rsidRDefault="00E07750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AA4E41" w:rsidRPr="00491993" w:rsidTr="003503F9">
        <w:trPr>
          <w:trHeight w:val="427"/>
        </w:trPr>
        <w:tc>
          <w:tcPr>
            <w:tcW w:w="12842" w:type="dxa"/>
            <w:gridSpan w:val="15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AA4E41" w:rsidRPr="00491993" w:rsidTr="003503F9">
        <w:trPr>
          <w:trHeight w:val="427"/>
        </w:trPr>
        <w:tc>
          <w:tcPr>
            <w:tcW w:w="2785" w:type="dxa"/>
            <w:gridSpan w:val="5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55" w:type="dxa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075" w:type="dxa"/>
            <w:gridSpan w:val="4"/>
            <w:shd w:val="clear" w:color="auto" w:fill="auto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A4E41" w:rsidRPr="00AC0E94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AA4E41" w:rsidRPr="00491993" w:rsidTr="003503F9">
        <w:trPr>
          <w:trHeight w:val="427"/>
        </w:trPr>
        <w:tc>
          <w:tcPr>
            <w:tcW w:w="2785" w:type="dxa"/>
            <w:gridSpan w:val="5"/>
            <w:vAlign w:val="center"/>
          </w:tcPr>
          <w:p w:rsidR="00AA4E41" w:rsidRPr="00491993" w:rsidRDefault="00AA4E41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255" w:type="dxa"/>
            <w:vAlign w:val="center"/>
          </w:tcPr>
          <w:p w:rsidR="00AA4E41" w:rsidRPr="00491993" w:rsidRDefault="00E07750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2019.</w:t>
            </w:r>
          </w:p>
        </w:tc>
        <w:tc>
          <w:tcPr>
            <w:tcW w:w="3075" w:type="dxa"/>
            <w:gridSpan w:val="4"/>
            <w:shd w:val="clear" w:color="auto" w:fill="auto"/>
            <w:vAlign w:val="center"/>
          </w:tcPr>
          <w:p w:rsidR="00AA4E41" w:rsidRPr="00491993" w:rsidRDefault="00E07750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AA4E41" w:rsidRPr="00491993" w:rsidRDefault="00E07750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A4E41" w:rsidRPr="00491993" w:rsidRDefault="00E07750" w:rsidP="00F411E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3503F9" w:rsidRPr="00491993" w:rsidTr="003503F9">
        <w:trPr>
          <w:trHeight w:val="427"/>
        </w:trPr>
        <w:tc>
          <w:tcPr>
            <w:tcW w:w="2785" w:type="dxa"/>
            <w:gridSpan w:val="5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255" w:type="dxa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2001.</w:t>
            </w:r>
          </w:p>
        </w:tc>
        <w:tc>
          <w:tcPr>
            <w:tcW w:w="3075" w:type="dxa"/>
            <w:gridSpan w:val="4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E07750" w:rsidRPr="00491993" w:rsidTr="003503F9">
        <w:trPr>
          <w:trHeight w:val="427"/>
        </w:trPr>
        <w:tc>
          <w:tcPr>
            <w:tcW w:w="2785" w:type="dxa"/>
            <w:gridSpan w:val="5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255" w:type="dxa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075" w:type="dxa"/>
            <w:gridSpan w:val="4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03F9" w:rsidRPr="00491993" w:rsidTr="003503F9">
        <w:trPr>
          <w:trHeight w:val="427"/>
        </w:trPr>
        <w:tc>
          <w:tcPr>
            <w:tcW w:w="2785" w:type="dxa"/>
            <w:gridSpan w:val="5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255" w:type="dxa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</w:p>
        </w:tc>
        <w:tc>
          <w:tcPr>
            <w:tcW w:w="3075" w:type="dxa"/>
            <w:gridSpan w:val="4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E07750" w:rsidRPr="00491993" w:rsidTr="003503F9">
        <w:trPr>
          <w:trHeight w:val="427"/>
        </w:trPr>
        <w:tc>
          <w:tcPr>
            <w:tcW w:w="2785" w:type="dxa"/>
            <w:gridSpan w:val="5"/>
            <w:vAlign w:val="center"/>
          </w:tcPr>
          <w:p w:rsidR="00E07750" w:rsidRPr="00AC0E94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255" w:type="dxa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075" w:type="dxa"/>
            <w:gridSpan w:val="4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3503F9" w:rsidRPr="00491993" w:rsidTr="003503F9">
        <w:trPr>
          <w:trHeight w:val="427"/>
        </w:trPr>
        <w:tc>
          <w:tcPr>
            <w:tcW w:w="2785" w:type="dxa"/>
            <w:gridSpan w:val="5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255" w:type="dxa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1993.</w:t>
            </w:r>
          </w:p>
        </w:tc>
        <w:tc>
          <w:tcPr>
            <w:tcW w:w="3075" w:type="dxa"/>
            <w:gridSpan w:val="4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3503F9" w:rsidRPr="00491993" w:rsidRDefault="003503F9" w:rsidP="003503F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E07750" w:rsidRPr="00491993" w:rsidTr="003503F9">
        <w:trPr>
          <w:trHeight w:val="427"/>
        </w:trPr>
        <w:tc>
          <w:tcPr>
            <w:tcW w:w="12842" w:type="dxa"/>
            <w:gridSpan w:val="15"/>
            <w:vAlign w:val="center"/>
          </w:tcPr>
          <w:p w:rsidR="00E07750" w:rsidRPr="00AC0E94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E07750" w:rsidRPr="00491993" w:rsidTr="003503F9">
        <w:trPr>
          <w:trHeight w:val="822"/>
        </w:trPr>
        <w:tc>
          <w:tcPr>
            <w:tcW w:w="818" w:type="dxa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E07750" w:rsidRPr="00AC0E94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3680" w:type="dxa"/>
            <w:gridSpan w:val="6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213" w:type="dxa"/>
            <w:gridSpan w:val="3"/>
            <w:shd w:val="clear" w:color="auto" w:fill="auto"/>
            <w:vAlign w:val="center"/>
          </w:tcPr>
          <w:p w:rsidR="00E07750" w:rsidRPr="00AC0E94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E07750" w:rsidRPr="00AC0E94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E07750" w:rsidRPr="00491993" w:rsidTr="003503F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1.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E07750" w:rsidRPr="00070F3C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0" w:type="dxa"/>
            <w:gridSpan w:val="6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1</w:t>
            </w:r>
          </w:p>
        </w:tc>
        <w:tc>
          <w:tcPr>
            <w:tcW w:w="2213" w:type="dxa"/>
            <w:gridSpan w:val="3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Физичка хемија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F7E4F" w:rsidRPr="00491993" w:rsidTr="003503F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DF7E4F" w:rsidRP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DF7E4F" w:rsidRPr="00070F3C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0" w:type="dxa"/>
            <w:gridSpan w:val="6"/>
            <w:shd w:val="clear" w:color="auto" w:fill="auto"/>
            <w:vAlign w:val="center"/>
          </w:tcPr>
          <w:p w:rsidR="00DF7E4F" w:rsidRP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Физика молекула</w:t>
            </w:r>
          </w:p>
        </w:tc>
        <w:tc>
          <w:tcPr>
            <w:tcW w:w="2213" w:type="dxa"/>
            <w:gridSpan w:val="3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DF7E4F" w:rsidRP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Теоријска и експерименталн физика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F7E4F" w:rsidRPr="00491993" w:rsidTr="003503F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DF7E4F" w:rsidRP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3.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DF7E4F" w:rsidRPr="00070F3C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0" w:type="dxa"/>
            <w:gridSpan w:val="6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Програмирање</w:t>
            </w:r>
          </w:p>
        </w:tc>
        <w:tc>
          <w:tcPr>
            <w:tcW w:w="2213" w:type="dxa"/>
            <w:gridSpan w:val="3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Примењена и компјутерска физика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805938" w:rsidRPr="00491993" w:rsidTr="003503F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805938" w:rsidRP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4.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805938" w:rsidRPr="00070F3C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0" w:type="dxa"/>
            <w:gridSpan w:val="6"/>
            <w:shd w:val="clear" w:color="auto" w:fill="auto"/>
            <w:vAlign w:val="center"/>
          </w:tcPr>
          <w:p w:rsidR="00805938" w:rsidRP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Основи рачунарске технике</w:t>
            </w:r>
          </w:p>
        </w:tc>
        <w:tc>
          <w:tcPr>
            <w:tcW w:w="2213" w:type="dxa"/>
            <w:gridSpan w:val="3"/>
            <w:shd w:val="clear" w:color="auto" w:fill="auto"/>
            <w:vAlign w:val="center"/>
          </w:tcPr>
          <w:p w:rsid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Примењена и компјутерска физика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DF7E4F" w:rsidRPr="00491993" w:rsidTr="003503F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DF7E4F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5</w:t>
            </w:r>
            <w:r w:rsidR="00DF7E4F">
              <w:rPr>
                <w:rFonts w:ascii="Times New Roman" w:hAnsi="Times New Roman"/>
                <w:sz w:val="20"/>
                <w:szCs w:val="20"/>
                <w:lang/>
              </w:rPr>
              <w:t>.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DF7E4F" w:rsidRPr="00070F3C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0" w:type="dxa"/>
            <w:gridSpan w:val="6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Основи физике атомских сударних процеса</w:t>
            </w:r>
          </w:p>
        </w:tc>
        <w:tc>
          <w:tcPr>
            <w:tcW w:w="2213" w:type="dxa"/>
            <w:gridSpan w:val="3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Теоријска и експериментална физика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DF7E4F" w:rsidRDefault="00DF7E4F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805938" w:rsidRPr="00491993" w:rsidTr="003503F9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:rsid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6. </w:t>
            </w: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:rsidR="00805938" w:rsidRPr="00070F3C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0" w:type="dxa"/>
            <w:gridSpan w:val="6"/>
            <w:shd w:val="clear" w:color="auto" w:fill="auto"/>
            <w:vAlign w:val="center"/>
          </w:tcPr>
          <w:p w:rsid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Основи телекомуникација</w:t>
            </w:r>
          </w:p>
        </w:tc>
        <w:tc>
          <w:tcPr>
            <w:tcW w:w="2213" w:type="dxa"/>
            <w:gridSpan w:val="3"/>
            <w:shd w:val="clear" w:color="auto" w:fill="auto"/>
            <w:vAlign w:val="center"/>
          </w:tcPr>
          <w:p w:rsid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2422" w:type="dxa"/>
            <w:gridSpan w:val="2"/>
            <w:shd w:val="clear" w:color="auto" w:fill="auto"/>
            <w:vAlign w:val="center"/>
          </w:tcPr>
          <w:p w:rsid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Примењена и компјутерска физика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05938" w:rsidRDefault="00805938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</w:t>
            </w:r>
          </w:p>
        </w:tc>
      </w:tr>
      <w:tr w:rsidR="00E07750" w:rsidRPr="00491993" w:rsidTr="003503F9">
        <w:trPr>
          <w:trHeight w:val="427"/>
        </w:trPr>
        <w:tc>
          <w:tcPr>
            <w:tcW w:w="12842" w:type="dxa"/>
            <w:gridSpan w:val="15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491993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D2045">
              <w:rPr>
                <w:rFonts w:ascii="Times New Roman" w:hAnsi="Times New Roman"/>
                <w:sz w:val="20"/>
                <w:szCs w:val="20"/>
                <w:lang w:val="sr-Cyrl-CS"/>
              </w:rPr>
              <w:t>Ionization and Electronic State Excitation of CO(2)in Radio-fre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quency Electric Field, </w:t>
            </w:r>
            <w:r w:rsidRPr="004D2045">
              <w:rPr>
                <w:rFonts w:ascii="Times New Roman" w:hAnsi="Times New Roman"/>
                <w:sz w:val="20"/>
                <w:szCs w:val="20"/>
                <w:lang w:val="sr-Cyrl-CS"/>
              </w:rPr>
              <w:t>Stankovic Violeta V Ristic Miroslav M Vojnovic Mirjana M  Aoneas Muna M Poparic Goran B PLASMA CHEMISTRY AND PLASMA PROCESSING, (2020), vol. 40 6, 1621-1637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491993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6347E">
              <w:rPr>
                <w:rFonts w:ascii="Times New Roman" w:hAnsi="Times New Roman"/>
                <w:sz w:val="20"/>
                <w:szCs w:val="20"/>
                <w:lang w:val="sr-Cyrl-CS"/>
              </w:rPr>
              <w:t>Electron-induced vibrational excitation of CO2 in dc electr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ic and magnetic fields, </w:t>
            </w:r>
            <w:r w:rsidRPr="00C6347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Vojnovic Mirjana M  Ristic Miroslav M Stankovic Violeta V Poparic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Goran B, </w:t>
            </w:r>
            <w:r w:rsidRPr="00C6347E">
              <w:rPr>
                <w:rFonts w:ascii="Times New Roman" w:hAnsi="Times New Roman"/>
                <w:sz w:val="20"/>
                <w:szCs w:val="20"/>
                <w:lang w:val="sr-Cyrl-CS"/>
              </w:rPr>
              <w:t>PHYSICAL REVIEW E, (2019), vol. 99 br. 6, str. -</w:t>
            </w:r>
            <w:r w:rsidRPr="00C63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347E">
              <w:rPr>
                <w:rFonts w:ascii="Times New Roman" w:hAnsi="Times New Roman"/>
                <w:sz w:val="20"/>
                <w:szCs w:val="20"/>
                <w:lang w:val="sr-Cyrl-CS"/>
              </w:rPr>
              <w:t>DOI:https://doi.org/10.1103/PhysRevE.99.063211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491993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6347E">
              <w:rPr>
                <w:rFonts w:ascii="Times New Roman" w:hAnsi="Times New Roman"/>
                <w:sz w:val="20"/>
                <w:szCs w:val="20"/>
                <w:lang w:val="sr-Cyrl-CS"/>
              </w:rPr>
              <w:t>Impact of plasma treatment on acoustic properties of natura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l cellulose materials, </w:t>
            </w:r>
            <w:r w:rsidRPr="00C6347E">
              <w:rPr>
                <w:rFonts w:ascii="Times New Roman" w:hAnsi="Times New Roman"/>
                <w:sz w:val="20"/>
                <w:szCs w:val="20"/>
                <w:lang w:val="sr-Cyrl-CS"/>
              </w:rPr>
              <w:t>Pavlovic Sanja S Stankovic Snezana B Zekic Andrijana A Nenadovic Milos T  Popovic Dusan M Milosavljevic Vladimir M Poparic Goran B CELLULOSE, (2019), vol. 26 br. 11, str. 6543-6554</w:t>
            </w:r>
            <w:r w:rsidRPr="00C634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347E">
              <w:rPr>
                <w:rFonts w:ascii="Times New Roman" w:hAnsi="Times New Roman"/>
                <w:sz w:val="20"/>
                <w:szCs w:val="20"/>
                <w:lang w:val="sr-Cyrl-CS"/>
              </w:rPr>
              <w:t>DOIhttps://doi.org/10.1007/s10570-019-02547-1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491993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Miroslav M. Ristić, Muna M. Aoneas, Mirjana M. Vojnović, Sava M. D. Galijaš, Goran B. Poparić, Excitation of Electronic States of CO in Radio-Frequency El</w:t>
            </w:r>
            <w:r>
              <w:rPr>
                <w:sz w:val="20"/>
                <w:szCs w:val="20"/>
              </w:rPr>
              <w:t xml:space="preserve">ectric Field by Electron Impact, </w:t>
            </w:r>
            <w:r w:rsidRPr="00C6347E">
              <w:rPr>
                <w:sz w:val="20"/>
                <w:szCs w:val="20"/>
              </w:rPr>
              <w:t>Plasma Chem Plasma Process (2018) 38:903–916 (IF=2.658) DOI 10.1007/s11090-018-9892-4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491993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Miroslav M. Ristić, Muna M. Aoneas, Mirjana M. Vojnović, Goran B. Poparić, Excitation of Electronic States of N2 in Radio-Frequency El</w:t>
            </w:r>
            <w:r>
              <w:rPr>
                <w:sz w:val="20"/>
                <w:szCs w:val="20"/>
              </w:rPr>
              <w:t xml:space="preserve">ectric Field by Electron Impact, </w:t>
            </w:r>
            <w:r w:rsidRPr="00C6347E">
              <w:rPr>
                <w:sz w:val="20"/>
                <w:szCs w:val="20"/>
              </w:rPr>
              <w:t>Plasma Chem Plasma Process, September 2017, Volume 37, Issue 5, pp 1431–1443 (IF=2.355) DOI 10.1007/s11090-017-9826-6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491993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M. Aoneas, M. M. Vojnović, M. M. Ristić, M. D. Vićić, and G. B. Poparić Ionization of CO in radio-frequency electric field </w:t>
            </w:r>
          </w:p>
          <w:p w:rsidR="00805938" w:rsidRPr="00C6347E" w:rsidRDefault="00805938" w:rsidP="00915D52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Phys. Plasmas 24, 023502 (2017); (IF=2.115) doi: 10.1063/1.4975312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C6347E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Vojnović, M. Popović, M.M. Ristić, M.D. Vićić, G.B. Poparić, Rate coefficients for electron impact excitation of N2, </w:t>
            </w:r>
          </w:p>
          <w:p w:rsidR="00805938" w:rsidRPr="00C6347E" w:rsidRDefault="00805938" w:rsidP="00915D52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Chemical Physics 463 (2015) 38–46. (IF=1.758) http://dx.doi.org/10.1016/j.chemphys.2015.09.014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C6347E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M. P. Popović, M. M. Vojnović, M. M. Aoneas, M. M. Ristić, M. D. Vićić, and G. B. Poparić, Ionization of N2 i</w:t>
            </w:r>
            <w:r>
              <w:rPr>
                <w:sz w:val="20"/>
                <w:szCs w:val="20"/>
              </w:rPr>
              <w:t>n radio-frequent electric field,</w:t>
            </w:r>
            <w:r w:rsidRPr="00C6347E">
              <w:rPr>
                <w:sz w:val="20"/>
                <w:szCs w:val="20"/>
              </w:rPr>
              <w:t>Physics of Plasmas (1994-present) 21, 063504 (2014); (IF=2.142) doi: 10.1063/1.4882438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C6347E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Vojnović, M. Popović, M.M. Ristić, M.D. Vićić, G.B. Poparić, Rate coefficients for electron impact excitation of CO </w:t>
            </w:r>
          </w:p>
          <w:p w:rsidR="00805938" w:rsidRPr="00C6347E" w:rsidRDefault="00805938" w:rsidP="00915D52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Chemical Physics 423 (2013) 1–8 (IF=2.028) http://dx.doi.org/10.1016/j.chemphys.2013.06.007</w:t>
            </w:r>
          </w:p>
        </w:tc>
      </w:tr>
      <w:tr w:rsidR="00805938" w:rsidRPr="00C6347E" w:rsidTr="00915D52">
        <w:trPr>
          <w:trHeight w:val="427"/>
        </w:trPr>
        <w:tc>
          <w:tcPr>
            <w:tcW w:w="1687" w:type="dxa"/>
            <w:gridSpan w:val="2"/>
            <w:vAlign w:val="center"/>
          </w:tcPr>
          <w:p w:rsidR="00805938" w:rsidRPr="00C6347E" w:rsidRDefault="00805938" w:rsidP="00915D5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1155" w:type="dxa"/>
            <w:gridSpan w:val="13"/>
            <w:shd w:val="clear" w:color="auto" w:fill="auto"/>
            <w:vAlign w:val="center"/>
          </w:tcPr>
          <w:p w:rsidR="00805938" w:rsidRPr="00C6347E" w:rsidRDefault="00805938" w:rsidP="00915D52">
            <w:pPr>
              <w:pStyle w:val="Default"/>
              <w:rPr>
                <w:sz w:val="20"/>
                <w:szCs w:val="20"/>
              </w:rPr>
            </w:pPr>
            <w:r w:rsidRPr="00C6347E">
              <w:rPr>
                <w:sz w:val="20"/>
                <w:szCs w:val="20"/>
              </w:rPr>
              <w:t xml:space="preserve">M. Ristić , G. B. Poparić, D. S. Belić, Excitation of the a3 Π state of CO by electron impact (Article) </w:t>
            </w:r>
          </w:p>
          <w:p w:rsidR="00805938" w:rsidRPr="00C6347E" w:rsidRDefault="00805938" w:rsidP="00915D52">
            <w:pPr>
              <w:pStyle w:val="Default"/>
              <w:rPr>
                <w:sz w:val="20"/>
                <w:szCs w:val="20"/>
                <w:lang w:val="sr-Cyrl-CS"/>
              </w:rPr>
            </w:pPr>
            <w:r w:rsidRPr="00C6347E">
              <w:rPr>
                <w:sz w:val="20"/>
                <w:szCs w:val="20"/>
              </w:rPr>
              <w:t>PHYSICAL REVIEW A, (2011), vol. 83 br. 4, str. – (IF=2.878) DOI:10.1103/PhysRevA.83.042714</w:t>
            </w:r>
          </w:p>
        </w:tc>
      </w:tr>
      <w:tr w:rsidR="00E07750" w:rsidRPr="00491993" w:rsidTr="003503F9">
        <w:trPr>
          <w:trHeight w:val="427"/>
        </w:trPr>
        <w:tc>
          <w:tcPr>
            <w:tcW w:w="12842" w:type="dxa"/>
            <w:gridSpan w:val="15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07750" w:rsidRPr="00491993" w:rsidTr="003503F9">
        <w:trPr>
          <w:trHeight w:val="427"/>
        </w:trPr>
        <w:tc>
          <w:tcPr>
            <w:tcW w:w="5182" w:type="dxa"/>
            <w:gridSpan w:val="7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7660" w:type="dxa"/>
            <w:gridSpan w:val="8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Преко 250 цитата</w:t>
            </w:r>
          </w:p>
        </w:tc>
      </w:tr>
      <w:tr w:rsidR="00E07750" w:rsidRPr="00491993" w:rsidTr="003503F9">
        <w:trPr>
          <w:trHeight w:val="427"/>
        </w:trPr>
        <w:tc>
          <w:tcPr>
            <w:tcW w:w="5182" w:type="dxa"/>
            <w:gridSpan w:val="7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7660" w:type="dxa"/>
            <w:gridSpan w:val="8"/>
            <w:vAlign w:val="center"/>
          </w:tcPr>
          <w:p w:rsidR="00E07750" w:rsidRPr="00491993" w:rsidRDefault="0086406E" w:rsidP="0022251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  <w:r w:rsidR="00222512"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bookmarkStart w:id="0" w:name="_GoBack"/>
            <w:bookmarkEnd w:id="0"/>
            <w:r w:rsidR="00E077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рада са </w:t>
            </w:r>
            <w:r w:rsidR="00E07750"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SCI (SSCI) листе</w:t>
            </w:r>
          </w:p>
        </w:tc>
      </w:tr>
      <w:tr w:rsidR="00E07750" w:rsidRPr="00491993" w:rsidTr="003503F9">
        <w:trPr>
          <w:trHeight w:val="278"/>
        </w:trPr>
        <w:tc>
          <w:tcPr>
            <w:tcW w:w="5182" w:type="dxa"/>
            <w:gridSpan w:val="7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505" w:type="dxa"/>
            <w:gridSpan w:val="4"/>
            <w:vAlign w:val="center"/>
          </w:tcPr>
          <w:p w:rsidR="00E07750" w:rsidRPr="00070F3C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070F3C">
              <w:rPr>
                <w:rFonts w:ascii="Times New Roman" w:hAnsi="Times New Roman"/>
                <w:sz w:val="20"/>
                <w:szCs w:val="20"/>
              </w:rPr>
              <w:t xml:space="preserve"> ON 171016</w:t>
            </w:r>
          </w:p>
        </w:tc>
        <w:tc>
          <w:tcPr>
            <w:tcW w:w="5155" w:type="dxa"/>
            <w:gridSpan w:val="4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E07750" w:rsidRPr="00491993" w:rsidTr="003503F9">
        <w:trPr>
          <w:trHeight w:val="427"/>
        </w:trPr>
        <w:tc>
          <w:tcPr>
            <w:tcW w:w="2611" w:type="dxa"/>
            <w:gridSpan w:val="4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0231" w:type="dxa"/>
            <w:gridSpan w:val="11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07750" w:rsidRPr="00491993" w:rsidTr="003503F9">
        <w:trPr>
          <w:trHeight w:val="427"/>
        </w:trPr>
        <w:tc>
          <w:tcPr>
            <w:tcW w:w="12842" w:type="dxa"/>
            <w:gridSpan w:val="15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E07750" w:rsidRPr="00491993" w:rsidTr="003503F9">
        <w:trPr>
          <w:trHeight w:val="427"/>
        </w:trPr>
        <w:tc>
          <w:tcPr>
            <w:tcW w:w="12842" w:type="dxa"/>
            <w:gridSpan w:val="15"/>
            <w:vAlign w:val="center"/>
          </w:tcPr>
          <w:p w:rsidR="00E07750" w:rsidRPr="00491993" w:rsidRDefault="00E07750" w:rsidP="00E077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D11952" w:rsidRPr="00AA4E41" w:rsidRDefault="00D11952" w:rsidP="00AA4E41"/>
    <w:sectPr w:rsidR="00D11952" w:rsidRPr="00AA4E41" w:rsidSect="00AA4E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9D4DE5"/>
    <w:rsid w:val="00070F3C"/>
    <w:rsid w:val="00222512"/>
    <w:rsid w:val="0033099E"/>
    <w:rsid w:val="003503F9"/>
    <w:rsid w:val="00443720"/>
    <w:rsid w:val="004C31B1"/>
    <w:rsid w:val="005075A4"/>
    <w:rsid w:val="005A46D7"/>
    <w:rsid w:val="00700200"/>
    <w:rsid w:val="00805938"/>
    <w:rsid w:val="0086406E"/>
    <w:rsid w:val="009D4DE5"/>
    <w:rsid w:val="00A43944"/>
    <w:rsid w:val="00AA4E41"/>
    <w:rsid w:val="00AE204E"/>
    <w:rsid w:val="00C612B7"/>
    <w:rsid w:val="00C6347E"/>
    <w:rsid w:val="00CA63E3"/>
    <w:rsid w:val="00D11952"/>
    <w:rsid w:val="00D57243"/>
    <w:rsid w:val="00D859AF"/>
    <w:rsid w:val="00DF7E4F"/>
    <w:rsid w:val="00E07750"/>
    <w:rsid w:val="00F02177"/>
    <w:rsid w:val="00F454C3"/>
    <w:rsid w:val="00FB4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DE5"/>
    <w:pPr>
      <w:spacing w:after="0" w:line="240" w:lineRule="auto"/>
      <w:jc w:val="left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70F3C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70F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BMW</cp:lastModifiedBy>
  <cp:revision>2</cp:revision>
  <dcterms:created xsi:type="dcterms:W3CDTF">2021-04-26T09:03:00Z</dcterms:created>
  <dcterms:modified xsi:type="dcterms:W3CDTF">2021-04-26T09:03:00Z</dcterms:modified>
</cp:coreProperties>
</file>