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821"/>
        <w:gridCol w:w="258"/>
        <w:gridCol w:w="363"/>
        <w:gridCol w:w="125"/>
        <w:gridCol w:w="1009"/>
        <w:gridCol w:w="769"/>
        <w:gridCol w:w="269"/>
        <w:gridCol w:w="112"/>
        <w:gridCol w:w="878"/>
        <w:gridCol w:w="516"/>
        <w:gridCol w:w="215"/>
        <w:gridCol w:w="1317"/>
        <w:gridCol w:w="344"/>
        <w:gridCol w:w="1656"/>
      </w:tblGrid>
      <w:tr w:rsidR="009A479C" w:rsidRPr="00491993" w:rsidTr="00132113">
        <w:trPr>
          <w:trHeight w:val="427"/>
        </w:trPr>
        <w:tc>
          <w:tcPr>
            <w:tcW w:w="4430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5038" w:type="dxa"/>
            <w:gridSpan w:val="7"/>
            <w:vAlign w:val="center"/>
          </w:tcPr>
          <w:p w:rsidR="009A479C" w:rsidRPr="00132113" w:rsidRDefault="0013211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Немања Ковачевић</w:t>
            </w:r>
          </w:p>
        </w:tc>
      </w:tr>
      <w:tr w:rsidR="009A479C" w:rsidRPr="00491993" w:rsidTr="00132113">
        <w:trPr>
          <w:trHeight w:val="427"/>
        </w:trPr>
        <w:tc>
          <w:tcPr>
            <w:tcW w:w="4430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5038" w:type="dxa"/>
            <w:gridSpan w:val="7"/>
            <w:vAlign w:val="center"/>
          </w:tcPr>
          <w:p w:rsidR="009A479C" w:rsidRPr="00491993" w:rsidRDefault="0013211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Доцент</w:t>
            </w:r>
          </w:p>
        </w:tc>
      </w:tr>
      <w:tr w:rsidR="009A479C" w:rsidRPr="00491993" w:rsidTr="00132113">
        <w:trPr>
          <w:trHeight w:val="427"/>
        </w:trPr>
        <w:tc>
          <w:tcPr>
            <w:tcW w:w="4430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5038" w:type="dxa"/>
            <w:gridSpan w:val="7"/>
            <w:vAlign w:val="center"/>
          </w:tcPr>
          <w:p w:rsidR="009A479C" w:rsidRPr="00491993" w:rsidRDefault="0013211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факултет, Универзитет у Београду</w:t>
            </w:r>
          </w:p>
        </w:tc>
      </w:tr>
      <w:tr w:rsidR="009A479C" w:rsidRPr="00491993" w:rsidTr="00132113">
        <w:trPr>
          <w:trHeight w:val="427"/>
        </w:trPr>
        <w:tc>
          <w:tcPr>
            <w:tcW w:w="4430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5038" w:type="dxa"/>
            <w:gridSpan w:val="7"/>
            <w:vAlign w:val="center"/>
          </w:tcPr>
          <w:p w:rsidR="009A479C" w:rsidRPr="00491993" w:rsidRDefault="0013211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облака</w:t>
            </w:r>
          </w:p>
        </w:tc>
      </w:tr>
      <w:tr w:rsidR="009A479C" w:rsidRPr="00491993" w:rsidTr="00132113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9A479C" w:rsidRPr="00491993" w:rsidTr="00132113">
        <w:trPr>
          <w:trHeight w:val="427"/>
        </w:trPr>
        <w:tc>
          <w:tcPr>
            <w:tcW w:w="238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09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028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048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000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9A479C" w:rsidRPr="00491993" w:rsidTr="00132113">
        <w:trPr>
          <w:trHeight w:val="427"/>
        </w:trPr>
        <w:tc>
          <w:tcPr>
            <w:tcW w:w="238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009" w:type="dxa"/>
            <w:vAlign w:val="center"/>
          </w:tcPr>
          <w:p w:rsidR="009A479C" w:rsidRPr="00491993" w:rsidRDefault="00132113" w:rsidP="0013211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2020.</w:t>
            </w:r>
          </w:p>
        </w:tc>
        <w:tc>
          <w:tcPr>
            <w:tcW w:w="2028" w:type="dxa"/>
            <w:gridSpan w:val="4"/>
            <w:shd w:val="clear" w:color="auto" w:fill="auto"/>
            <w:vAlign w:val="center"/>
          </w:tcPr>
          <w:p w:rsidR="009A479C" w:rsidRPr="00491993" w:rsidRDefault="0013211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048" w:type="dxa"/>
            <w:gridSpan w:val="3"/>
            <w:shd w:val="clear" w:color="auto" w:fill="auto"/>
            <w:vAlign w:val="center"/>
          </w:tcPr>
          <w:p w:rsidR="009A479C" w:rsidRPr="00491993" w:rsidRDefault="0013211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</w:p>
        </w:tc>
        <w:tc>
          <w:tcPr>
            <w:tcW w:w="2000" w:type="dxa"/>
            <w:gridSpan w:val="2"/>
            <w:shd w:val="clear" w:color="auto" w:fill="auto"/>
            <w:vAlign w:val="center"/>
          </w:tcPr>
          <w:p w:rsidR="009A479C" w:rsidRPr="00491993" w:rsidRDefault="0013211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облака</w:t>
            </w:r>
          </w:p>
        </w:tc>
      </w:tr>
      <w:tr w:rsidR="009A479C" w:rsidRPr="00491993" w:rsidTr="00132113">
        <w:trPr>
          <w:trHeight w:val="427"/>
        </w:trPr>
        <w:tc>
          <w:tcPr>
            <w:tcW w:w="238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009" w:type="dxa"/>
            <w:vAlign w:val="center"/>
          </w:tcPr>
          <w:p w:rsidR="009A479C" w:rsidRPr="00491993" w:rsidRDefault="0013211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2014.</w:t>
            </w:r>
          </w:p>
        </w:tc>
        <w:tc>
          <w:tcPr>
            <w:tcW w:w="2028" w:type="dxa"/>
            <w:gridSpan w:val="4"/>
            <w:shd w:val="clear" w:color="auto" w:fill="auto"/>
            <w:vAlign w:val="center"/>
          </w:tcPr>
          <w:p w:rsidR="009A479C" w:rsidRPr="00491993" w:rsidRDefault="0013211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048" w:type="dxa"/>
            <w:gridSpan w:val="3"/>
            <w:shd w:val="clear" w:color="auto" w:fill="auto"/>
            <w:vAlign w:val="center"/>
          </w:tcPr>
          <w:p w:rsidR="009A479C" w:rsidRPr="00491993" w:rsidRDefault="0013211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</w:p>
        </w:tc>
        <w:tc>
          <w:tcPr>
            <w:tcW w:w="2000" w:type="dxa"/>
            <w:gridSpan w:val="2"/>
            <w:shd w:val="clear" w:color="auto" w:fill="auto"/>
            <w:vAlign w:val="center"/>
          </w:tcPr>
          <w:p w:rsidR="009A479C" w:rsidRPr="00491993" w:rsidRDefault="0013211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облака</w:t>
            </w:r>
          </w:p>
        </w:tc>
      </w:tr>
      <w:tr w:rsidR="009A479C" w:rsidRPr="00491993" w:rsidTr="00132113">
        <w:trPr>
          <w:trHeight w:val="427"/>
        </w:trPr>
        <w:tc>
          <w:tcPr>
            <w:tcW w:w="238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009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28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48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00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32113">
        <w:trPr>
          <w:trHeight w:val="427"/>
        </w:trPr>
        <w:tc>
          <w:tcPr>
            <w:tcW w:w="238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009" w:type="dxa"/>
            <w:vAlign w:val="center"/>
          </w:tcPr>
          <w:p w:rsidR="009A479C" w:rsidRPr="00491993" w:rsidRDefault="0013211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2008.</w:t>
            </w:r>
          </w:p>
        </w:tc>
        <w:tc>
          <w:tcPr>
            <w:tcW w:w="2028" w:type="dxa"/>
            <w:gridSpan w:val="4"/>
            <w:shd w:val="clear" w:color="auto" w:fill="auto"/>
            <w:vAlign w:val="center"/>
          </w:tcPr>
          <w:p w:rsidR="009A479C" w:rsidRPr="00491993" w:rsidRDefault="0013211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048" w:type="dxa"/>
            <w:gridSpan w:val="3"/>
            <w:shd w:val="clear" w:color="auto" w:fill="auto"/>
            <w:vAlign w:val="center"/>
          </w:tcPr>
          <w:p w:rsidR="009A479C" w:rsidRPr="00491993" w:rsidRDefault="0013211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</w:p>
        </w:tc>
        <w:tc>
          <w:tcPr>
            <w:tcW w:w="2000" w:type="dxa"/>
            <w:gridSpan w:val="2"/>
            <w:shd w:val="clear" w:color="auto" w:fill="auto"/>
            <w:vAlign w:val="center"/>
          </w:tcPr>
          <w:p w:rsidR="009A479C" w:rsidRPr="00491993" w:rsidRDefault="0013211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облака</w:t>
            </w:r>
          </w:p>
        </w:tc>
      </w:tr>
      <w:tr w:rsidR="009A479C" w:rsidRPr="00491993" w:rsidTr="00132113">
        <w:trPr>
          <w:trHeight w:val="427"/>
        </w:trPr>
        <w:tc>
          <w:tcPr>
            <w:tcW w:w="2383" w:type="dxa"/>
            <w:gridSpan w:val="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009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28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48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00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32113">
        <w:trPr>
          <w:trHeight w:val="427"/>
        </w:trPr>
        <w:tc>
          <w:tcPr>
            <w:tcW w:w="238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009" w:type="dxa"/>
            <w:vAlign w:val="center"/>
          </w:tcPr>
          <w:p w:rsidR="009A479C" w:rsidRPr="00491993" w:rsidRDefault="0013211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2005.</w:t>
            </w:r>
          </w:p>
        </w:tc>
        <w:tc>
          <w:tcPr>
            <w:tcW w:w="2028" w:type="dxa"/>
            <w:gridSpan w:val="4"/>
            <w:shd w:val="clear" w:color="auto" w:fill="auto"/>
            <w:vAlign w:val="center"/>
          </w:tcPr>
          <w:p w:rsidR="009A479C" w:rsidRPr="00491993" w:rsidRDefault="0013211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048" w:type="dxa"/>
            <w:gridSpan w:val="3"/>
            <w:shd w:val="clear" w:color="auto" w:fill="auto"/>
            <w:vAlign w:val="center"/>
          </w:tcPr>
          <w:p w:rsidR="009A479C" w:rsidRPr="00491993" w:rsidRDefault="0013211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</w:p>
        </w:tc>
        <w:tc>
          <w:tcPr>
            <w:tcW w:w="2000" w:type="dxa"/>
            <w:gridSpan w:val="2"/>
            <w:shd w:val="clear" w:color="auto" w:fill="auto"/>
            <w:vAlign w:val="center"/>
          </w:tcPr>
          <w:p w:rsidR="009A479C" w:rsidRPr="00491993" w:rsidRDefault="0013211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облака</w:t>
            </w:r>
          </w:p>
        </w:tc>
      </w:tr>
      <w:tr w:rsidR="009A479C" w:rsidRPr="00491993" w:rsidTr="00132113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9A479C" w:rsidRPr="00491993" w:rsidTr="00132113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64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609" w:type="dxa"/>
            <w:gridSpan w:val="3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661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9A479C" w:rsidRPr="00491993" w:rsidTr="00132113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4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6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32113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4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6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32113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4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6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32113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4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6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32113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4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6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32113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A479C" w:rsidRPr="00491993" w:rsidTr="00132113">
        <w:trPr>
          <w:trHeight w:val="427"/>
        </w:trPr>
        <w:tc>
          <w:tcPr>
            <w:tcW w:w="1637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9A479C" w:rsidRPr="00132113" w:rsidRDefault="00132113" w:rsidP="0013211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132113">
              <w:rPr>
                <w:rFonts w:ascii="Times New Roman" w:eastAsia="NMILEI+AdvTT2acb703b" w:hAnsi="Times New Roman"/>
                <w:sz w:val="20"/>
                <w:szCs w:val="20"/>
              </w:rPr>
              <w:t>Kovačević</w:t>
            </w:r>
            <w:proofErr w:type="spellEnd"/>
            <w:r w:rsidRPr="00132113">
              <w:rPr>
                <w:rFonts w:ascii="Times New Roman" w:eastAsia="NMILEI+AdvTT2acb703b" w:hAnsi="Times New Roman"/>
                <w:sz w:val="20"/>
                <w:szCs w:val="20"/>
              </w:rPr>
              <w:t xml:space="preserve">, N. (2019): </w:t>
            </w:r>
            <w:hyperlink r:id="rId5" w:history="1">
              <w:proofErr w:type="spellStart"/>
              <w:r w:rsidRPr="0013211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Hail</w:t>
              </w:r>
              <w:proofErr w:type="spellEnd"/>
              <w:r w:rsidRPr="0013211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13211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suppression</w:t>
              </w:r>
              <w:proofErr w:type="spellEnd"/>
              <w:r w:rsidRPr="0013211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13211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effectiveness</w:t>
              </w:r>
              <w:proofErr w:type="spellEnd"/>
              <w:r w:rsidRPr="0013211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13211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for</w:t>
              </w:r>
              <w:proofErr w:type="spellEnd"/>
              <w:r w:rsidRPr="0013211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13211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varying</w:t>
              </w:r>
              <w:proofErr w:type="spellEnd"/>
              <w:r w:rsidRPr="0013211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13211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solubility</w:t>
              </w:r>
              <w:proofErr w:type="spellEnd"/>
              <w:r w:rsidRPr="0013211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13211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of</w:t>
              </w:r>
              <w:proofErr w:type="spellEnd"/>
              <w:r w:rsidRPr="0013211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13211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natural</w:t>
              </w:r>
              <w:proofErr w:type="spellEnd"/>
              <w:r w:rsidRPr="0013211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13211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aerosols</w:t>
              </w:r>
              <w:proofErr w:type="spellEnd"/>
              <w:r w:rsidRPr="0013211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13211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in</w:t>
              </w:r>
              <w:proofErr w:type="spellEnd"/>
              <w:r w:rsidRPr="0013211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13211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water</w:t>
              </w:r>
              <w:proofErr w:type="spellEnd"/>
            </w:hyperlink>
            <w:r w:rsidRPr="00132113">
              <w:rPr>
                <w:rFonts w:ascii="Times New Roman" w:hAnsi="Times New Roman"/>
                <w:sz w:val="20"/>
                <w:szCs w:val="20"/>
              </w:rPr>
              <w:t>,</w:t>
            </w:r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i/>
                <w:sz w:val="20"/>
                <w:szCs w:val="20"/>
              </w:rPr>
              <w:t>Meteorology</w:t>
            </w:r>
            <w:proofErr w:type="spellEnd"/>
            <w:r w:rsidRPr="0013211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i/>
                <w:sz w:val="20"/>
                <w:szCs w:val="20"/>
              </w:rPr>
              <w:t>and</w:t>
            </w:r>
            <w:proofErr w:type="spellEnd"/>
            <w:r w:rsidRPr="0013211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i/>
                <w:sz w:val="20"/>
                <w:szCs w:val="20"/>
              </w:rPr>
              <w:t>Atmospheric</w:t>
            </w:r>
            <w:proofErr w:type="spellEnd"/>
            <w:r w:rsidRPr="0013211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i/>
                <w:sz w:val="20"/>
                <w:szCs w:val="20"/>
              </w:rPr>
              <w:t>Physics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vol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132113">
              <w:rPr>
                <w:rFonts w:ascii="Times New Roman" w:hAnsi="Times New Roman"/>
                <w:b/>
                <w:sz w:val="20"/>
                <w:szCs w:val="20"/>
              </w:rPr>
              <w:t>131</w:t>
            </w:r>
            <w:r w:rsidRPr="00132113">
              <w:rPr>
                <w:rFonts w:ascii="Times New Roman" w:hAnsi="Times New Roman"/>
                <w:sz w:val="20"/>
                <w:szCs w:val="20"/>
              </w:rPr>
              <w:t xml:space="preserve">(3),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str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>. 585–599</w:t>
            </w:r>
          </w:p>
        </w:tc>
      </w:tr>
      <w:tr w:rsidR="009A479C" w:rsidRPr="00491993" w:rsidTr="00132113">
        <w:trPr>
          <w:trHeight w:val="427"/>
        </w:trPr>
        <w:tc>
          <w:tcPr>
            <w:tcW w:w="1637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9A479C" w:rsidRPr="00132113" w:rsidRDefault="00132113" w:rsidP="0013211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132113">
              <w:rPr>
                <w:rFonts w:ascii="Times New Roman" w:eastAsia="NMILEI+AdvTT2acb703b" w:hAnsi="Times New Roman"/>
                <w:sz w:val="20"/>
                <w:szCs w:val="20"/>
              </w:rPr>
              <w:t>Kovačević</w:t>
            </w:r>
            <w:proofErr w:type="spellEnd"/>
            <w:r w:rsidRPr="00132113">
              <w:rPr>
                <w:rFonts w:ascii="Times New Roman" w:eastAsia="NMILEI+AdvTT2acb703b" w:hAnsi="Times New Roman"/>
                <w:sz w:val="20"/>
                <w:szCs w:val="20"/>
              </w:rPr>
              <w:t xml:space="preserve">, N., </w:t>
            </w:r>
            <w:proofErr w:type="spellStart"/>
            <w:r w:rsidRPr="00132113">
              <w:rPr>
                <w:rFonts w:ascii="Times New Roman" w:eastAsia="NMILEI+AdvTT2acb703b" w:hAnsi="Times New Roman"/>
                <w:sz w:val="20"/>
                <w:szCs w:val="20"/>
              </w:rPr>
              <w:t>Veljovic</w:t>
            </w:r>
            <w:proofErr w:type="spellEnd"/>
            <w:r w:rsidRPr="00132113">
              <w:rPr>
                <w:rFonts w:ascii="Times New Roman" w:eastAsia="NMILEI+AdvTT2acb703b" w:hAnsi="Times New Roman"/>
                <w:sz w:val="20"/>
                <w:szCs w:val="20"/>
              </w:rPr>
              <w:t xml:space="preserve">, K. (2018): </w:t>
            </w:r>
            <w:proofErr w:type="spellStart"/>
            <w:r w:rsidRPr="00132113">
              <w:rPr>
                <w:rFonts w:ascii="Times New Roman" w:hAnsi="Times New Roman"/>
                <w:bCs/>
                <w:sz w:val="20"/>
                <w:szCs w:val="20"/>
              </w:rPr>
              <w:t>Impact</w:t>
            </w:r>
            <w:proofErr w:type="spellEnd"/>
            <w:r w:rsidRPr="0013211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bCs/>
                <w:sz w:val="20"/>
                <w:szCs w:val="20"/>
              </w:rPr>
              <w:t>of</w:t>
            </w:r>
            <w:proofErr w:type="spellEnd"/>
            <w:r w:rsidRPr="0013211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bCs/>
                <w:sz w:val="20"/>
                <w:szCs w:val="20"/>
              </w:rPr>
              <w:t>Drizzle-Sized</w:t>
            </w:r>
            <w:proofErr w:type="spellEnd"/>
            <w:r w:rsidRPr="0013211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bCs/>
                <w:sz w:val="20"/>
                <w:szCs w:val="20"/>
              </w:rPr>
              <w:t>Cloud</w:t>
            </w:r>
            <w:proofErr w:type="spellEnd"/>
            <w:r w:rsidRPr="0013211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bCs/>
                <w:sz w:val="20"/>
                <w:szCs w:val="20"/>
              </w:rPr>
              <w:t>Particles</w:t>
            </w:r>
            <w:proofErr w:type="spellEnd"/>
            <w:r w:rsidRPr="0013211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bCs/>
                <w:sz w:val="20"/>
                <w:szCs w:val="20"/>
              </w:rPr>
              <w:t>on</w:t>
            </w:r>
            <w:proofErr w:type="spellEnd"/>
            <w:r w:rsidRPr="0013211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bCs/>
                <w:sz w:val="20"/>
                <w:szCs w:val="20"/>
              </w:rPr>
              <w:t>Production</w:t>
            </w:r>
            <w:proofErr w:type="spellEnd"/>
            <w:r w:rsidRPr="0013211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bCs/>
                <w:sz w:val="20"/>
                <w:szCs w:val="20"/>
              </w:rPr>
              <w:t>of</w:t>
            </w:r>
            <w:proofErr w:type="spellEnd"/>
            <w:r w:rsidRPr="0013211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bCs/>
                <w:sz w:val="20"/>
                <w:szCs w:val="20"/>
              </w:rPr>
              <w:t>Precipitation</w:t>
            </w:r>
            <w:proofErr w:type="spellEnd"/>
            <w:r w:rsidRPr="0013211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bCs/>
                <w:sz w:val="20"/>
                <w:szCs w:val="20"/>
              </w:rPr>
              <w:t>in</w:t>
            </w:r>
            <w:proofErr w:type="spellEnd"/>
            <w:r w:rsidRPr="0013211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bCs/>
                <w:sz w:val="20"/>
                <w:szCs w:val="20"/>
              </w:rPr>
              <w:t>Hailstorms</w:t>
            </w:r>
            <w:proofErr w:type="spellEnd"/>
            <w:r w:rsidRPr="00132113">
              <w:rPr>
                <w:rFonts w:ascii="Times New Roman" w:hAnsi="Times New Roman"/>
                <w:bCs/>
                <w:sz w:val="20"/>
                <w:szCs w:val="20"/>
              </w:rPr>
              <w:t xml:space="preserve">: A </w:t>
            </w:r>
            <w:proofErr w:type="spellStart"/>
            <w:r w:rsidRPr="00132113">
              <w:rPr>
                <w:rFonts w:ascii="Times New Roman" w:hAnsi="Times New Roman"/>
                <w:bCs/>
                <w:sz w:val="20"/>
                <w:szCs w:val="20"/>
              </w:rPr>
              <w:t>Sensitivity</w:t>
            </w:r>
            <w:proofErr w:type="spellEnd"/>
            <w:r w:rsidRPr="0013211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bCs/>
                <w:sz w:val="20"/>
                <w:szCs w:val="20"/>
              </w:rPr>
              <w:t>Study</w:t>
            </w:r>
            <w:proofErr w:type="spellEnd"/>
            <w:r w:rsidRPr="00132113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13211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bCs/>
                <w:i/>
                <w:sz w:val="20"/>
                <w:szCs w:val="20"/>
              </w:rPr>
              <w:t>Atmosphere</w:t>
            </w:r>
            <w:proofErr w:type="spellEnd"/>
            <w:r w:rsidRPr="00132113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132113">
              <w:rPr>
                <w:rFonts w:ascii="Times New Roman" w:hAnsi="Times New Roman"/>
                <w:bCs/>
                <w:sz w:val="20"/>
                <w:szCs w:val="20"/>
              </w:rPr>
              <w:t>vol</w:t>
            </w:r>
            <w:proofErr w:type="spellEnd"/>
            <w:r w:rsidRPr="00132113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132113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  <w:r w:rsidRPr="00132113">
              <w:rPr>
                <w:rFonts w:ascii="Times New Roman" w:hAnsi="Times New Roman"/>
                <w:bCs/>
                <w:sz w:val="20"/>
                <w:szCs w:val="20"/>
              </w:rPr>
              <w:t xml:space="preserve">(13), </w:t>
            </w:r>
            <w:proofErr w:type="spellStart"/>
            <w:r w:rsidRPr="00132113">
              <w:rPr>
                <w:rFonts w:ascii="Times New Roman" w:hAnsi="Times New Roman"/>
                <w:bCs/>
                <w:sz w:val="20"/>
                <w:szCs w:val="20"/>
              </w:rPr>
              <w:t>str</w:t>
            </w:r>
            <w:proofErr w:type="spellEnd"/>
            <w:r w:rsidRPr="00132113">
              <w:rPr>
                <w:rFonts w:ascii="Times New Roman" w:hAnsi="Times New Roman"/>
                <w:bCs/>
                <w:sz w:val="20"/>
                <w:szCs w:val="20"/>
              </w:rPr>
              <w:t>. 1–22</w:t>
            </w:r>
          </w:p>
        </w:tc>
      </w:tr>
      <w:tr w:rsidR="00132113" w:rsidRPr="00491993" w:rsidTr="00132113">
        <w:trPr>
          <w:trHeight w:val="427"/>
        </w:trPr>
        <w:tc>
          <w:tcPr>
            <w:tcW w:w="1637" w:type="dxa"/>
            <w:gridSpan w:val="2"/>
            <w:vAlign w:val="center"/>
          </w:tcPr>
          <w:p w:rsidR="00132113" w:rsidRPr="00491993" w:rsidRDefault="00132113" w:rsidP="0013211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132113" w:rsidRPr="00132113" w:rsidRDefault="00132113" w:rsidP="0013211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132113">
              <w:rPr>
                <w:rFonts w:ascii="Times New Roman" w:eastAsia="NMILEI+AdvTT2acb703b" w:hAnsi="Times New Roman"/>
                <w:sz w:val="20"/>
                <w:szCs w:val="20"/>
              </w:rPr>
              <w:t>Kovačević</w:t>
            </w:r>
            <w:proofErr w:type="spellEnd"/>
            <w:r w:rsidRPr="00132113">
              <w:rPr>
                <w:rFonts w:ascii="Times New Roman" w:eastAsia="NMILEI+AdvTT2acb703b" w:hAnsi="Times New Roman"/>
                <w:sz w:val="20"/>
                <w:szCs w:val="20"/>
              </w:rPr>
              <w:t xml:space="preserve">, N., </w:t>
            </w:r>
            <w:proofErr w:type="spellStart"/>
            <w:r w:rsidRPr="00132113">
              <w:rPr>
                <w:rFonts w:ascii="Times New Roman" w:eastAsia="NMILKN+AdvTT2acb703b+01" w:hAnsi="Times New Roman"/>
                <w:sz w:val="20"/>
                <w:szCs w:val="20"/>
              </w:rPr>
              <w:t>Ć</w:t>
            </w:r>
            <w:r w:rsidRPr="00132113">
              <w:rPr>
                <w:rFonts w:ascii="Times New Roman" w:eastAsia="NMILEI+AdvTT2acb703b" w:hAnsi="Times New Roman"/>
                <w:sz w:val="20"/>
                <w:szCs w:val="20"/>
              </w:rPr>
              <w:t>uri</w:t>
            </w:r>
            <w:r w:rsidRPr="00132113">
              <w:rPr>
                <w:rFonts w:ascii="Times New Roman" w:eastAsia="NMILKN+AdvTT2acb703b+01" w:hAnsi="Times New Roman"/>
                <w:sz w:val="20"/>
                <w:szCs w:val="20"/>
              </w:rPr>
              <w:t>ć</w:t>
            </w:r>
            <w:proofErr w:type="spellEnd"/>
            <w:r w:rsidRPr="00132113">
              <w:rPr>
                <w:rFonts w:ascii="Times New Roman" w:eastAsia="NMILKN+AdvTT2acb703b+01" w:hAnsi="Times New Roman"/>
                <w:sz w:val="20"/>
                <w:szCs w:val="20"/>
              </w:rPr>
              <w:t>,</w:t>
            </w:r>
            <w:r w:rsidRPr="00132113">
              <w:rPr>
                <w:rFonts w:ascii="Times New Roman" w:eastAsia="DEGIGG+AdvP41153C" w:hAnsi="Times New Roman"/>
                <w:sz w:val="20"/>
                <w:szCs w:val="20"/>
              </w:rPr>
              <w:t xml:space="preserve"> M. (2015)a: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Precipitation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sensitivity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to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mean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radius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drop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spectra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Comparison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single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double-moment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bulk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microphysical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> 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schemes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>,</w:t>
            </w:r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Style w:val="Emphasis"/>
                <w:rFonts w:ascii="Times New Roman" w:hAnsi="Times New Roman"/>
                <w:sz w:val="20"/>
                <w:szCs w:val="20"/>
              </w:rPr>
              <w:t>Atmosphere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vol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132113">
              <w:rPr>
                <w:rStyle w:val="Emphasis"/>
                <w:rFonts w:ascii="Times New Roman" w:hAnsi="Times New Roman"/>
                <w:b/>
                <w:i w:val="0"/>
                <w:sz w:val="20"/>
                <w:szCs w:val="20"/>
              </w:rPr>
              <w:t>6</w:t>
            </w:r>
            <w:r w:rsidRPr="00132113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>(</w:t>
            </w:r>
            <w:r w:rsidRPr="00132113">
              <w:rPr>
                <w:rFonts w:ascii="Times New Roman" w:hAnsi="Times New Roman"/>
                <w:sz w:val="20"/>
                <w:szCs w:val="20"/>
              </w:rPr>
              <w:t>4</w:t>
            </w:r>
            <w:r w:rsidRPr="00132113">
              <w:rPr>
                <w:rFonts w:ascii="Times New Roman" w:hAnsi="Times New Roman"/>
                <w:sz w:val="20"/>
                <w:szCs w:val="20"/>
              </w:rPr>
              <w:t>)</w:t>
            </w:r>
            <w:r w:rsidRPr="0013211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str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>. 451–473</w:t>
            </w:r>
          </w:p>
        </w:tc>
      </w:tr>
      <w:tr w:rsidR="00132113" w:rsidRPr="00491993" w:rsidTr="00132113">
        <w:trPr>
          <w:trHeight w:val="427"/>
        </w:trPr>
        <w:tc>
          <w:tcPr>
            <w:tcW w:w="1637" w:type="dxa"/>
            <w:gridSpan w:val="2"/>
            <w:vAlign w:val="center"/>
          </w:tcPr>
          <w:p w:rsidR="00132113" w:rsidRPr="00491993" w:rsidRDefault="00132113" w:rsidP="0013211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132113" w:rsidRPr="00132113" w:rsidRDefault="00132113" w:rsidP="0013211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132113">
              <w:rPr>
                <w:rFonts w:ascii="Times New Roman" w:eastAsia="NMILEI+AdvTT2acb703b" w:hAnsi="Times New Roman"/>
                <w:sz w:val="20"/>
                <w:szCs w:val="20"/>
              </w:rPr>
              <w:t>Kovačević</w:t>
            </w:r>
            <w:proofErr w:type="spellEnd"/>
            <w:r w:rsidRPr="00132113">
              <w:rPr>
                <w:rFonts w:ascii="Times New Roman" w:eastAsia="NMILEI+AdvTT2acb703b" w:hAnsi="Times New Roman"/>
                <w:sz w:val="20"/>
                <w:szCs w:val="20"/>
              </w:rPr>
              <w:t xml:space="preserve">, N., </w:t>
            </w:r>
            <w:proofErr w:type="spellStart"/>
            <w:r w:rsidRPr="00132113">
              <w:rPr>
                <w:rFonts w:ascii="Times New Roman" w:eastAsia="NMILKN+AdvTT2acb703b+01" w:hAnsi="Times New Roman"/>
                <w:sz w:val="20"/>
                <w:szCs w:val="20"/>
              </w:rPr>
              <w:t>Ć</w:t>
            </w:r>
            <w:r w:rsidRPr="00132113">
              <w:rPr>
                <w:rFonts w:ascii="Times New Roman" w:eastAsia="NMILEI+AdvTT2acb703b" w:hAnsi="Times New Roman"/>
                <w:sz w:val="20"/>
                <w:szCs w:val="20"/>
              </w:rPr>
              <w:t>uri</w:t>
            </w:r>
            <w:r w:rsidRPr="00132113">
              <w:rPr>
                <w:rFonts w:ascii="Times New Roman" w:eastAsia="NMILKN+AdvTT2acb703b+01" w:hAnsi="Times New Roman"/>
                <w:sz w:val="20"/>
                <w:szCs w:val="20"/>
              </w:rPr>
              <w:t>ć</w:t>
            </w:r>
            <w:proofErr w:type="spellEnd"/>
            <w:r w:rsidRPr="00132113">
              <w:rPr>
                <w:rFonts w:ascii="Times New Roman" w:eastAsia="NMILKN+AdvTT2acb703b+01" w:hAnsi="Times New Roman"/>
                <w:sz w:val="20"/>
                <w:szCs w:val="20"/>
              </w:rPr>
              <w:t>,</w:t>
            </w:r>
            <w:r w:rsidRPr="00132113">
              <w:rPr>
                <w:rFonts w:ascii="Times New Roman" w:eastAsia="DEGIGG+AdvP41153C" w:hAnsi="Times New Roman"/>
                <w:sz w:val="20"/>
                <w:szCs w:val="20"/>
              </w:rPr>
              <w:t xml:space="preserve"> M. (2015)b: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Influence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drop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size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distribution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function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on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simulated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ground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precipitation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for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different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cloud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droplet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number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concentrations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>,</w:t>
            </w:r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i/>
                <w:sz w:val="20"/>
                <w:szCs w:val="20"/>
              </w:rPr>
              <w:t>Atmospheric</w:t>
            </w:r>
            <w:proofErr w:type="spellEnd"/>
            <w:r w:rsidRPr="0013211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i/>
                <w:sz w:val="20"/>
                <w:szCs w:val="20"/>
              </w:rPr>
              <w:t>Research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vol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132113">
              <w:rPr>
                <w:rFonts w:ascii="Times New Roman" w:hAnsi="Times New Roman"/>
                <w:b/>
                <w:sz w:val="20"/>
                <w:szCs w:val="20"/>
              </w:rPr>
              <w:t>158–159</w:t>
            </w:r>
            <w:r w:rsidRPr="0013211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str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>. 36–49</w:t>
            </w:r>
          </w:p>
        </w:tc>
      </w:tr>
      <w:tr w:rsidR="00132113" w:rsidRPr="00491993" w:rsidTr="00132113">
        <w:trPr>
          <w:trHeight w:val="427"/>
        </w:trPr>
        <w:tc>
          <w:tcPr>
            <w:tcW w:w="1637" w:type="dxa"/>
            <w:gridSpan w:val="2"/>
            <w:vAlign w:val="center"/>
          </w:tcPr>
          <w:p w:rsidR="00132113" w:rsidRPr="00491993" w:rsidRDefault="00132113" w:rsidP="0013211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132113" w:rsidRPr="00132113" w:rsidRDefault="00132113" w:rsidP="0013211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132113">
              <w:rPr>
                <w:rFonts w:ascii="Times New Roman" w:eastAsia="NMILEI+AdvTT2acb703b" w:hAnsi="Times New Roman"/>
                <w:sz w:val="20"/>
                <w:szCs w:val="20"/>
              </w:rPr>
              <w:t>Kovačević</w:t>
            </w:r>
            <w:proofErr w:type="spellEnd"/>
            <w:r w:rsidRPr="00132113">
              <w:rPr>
                <w:rFonts w:ascii="Times New Roman" w:eastAsia="NMILEI+AdvTT2acb703b" w:hAnsi="Times New Roman"/>
                <w:sz w:val="20"/>
                <w:szCs w:val="20"/>
              </w:rPr>
              <w:t xml:space="preserve">, N., </w:t>
            </w:r>
            <w:proofErr w:type="spellStart"/>
            <w:r w:rsidRPr="00132113">
              <w:rPr>
                <w:rFonts w:ascii="Times New Roman" w:eastAsia="NMILKN+AdvTT2acb703b+01" w:hAnsi="Times New Roman"/>
                <w:sz w:val="20"/>
                <w:szCs w:val="20"/>
              </w:rPr>
              <w:t>Ć</w:t>
            </w:r>
            <w:r w:rsidRPr="00132113">
              <w:rPr>
                <w:rFonts w:ascii="Times New Roman" w:eastAsia="NMILEI+AdvTT2acb703b" w:hAnsi="Times New Roman"/>
                <w:sz w:val="20"/>
                <w:szCs w:val="20"/>
              </w:rPr>
              <w:t>uri</w:t>
            </w:r>
            <w:r w:rsidRPr="00132113">
              <w:rPr>
                <w:rFonts w:ascii="Times New Roman" w:eastAsia="NMILKN+AdvTT2acb703b+01" w:hAnsi="Times New Roman"/>
                <w:sz w:val="20"/>
                <w:szCs w:val="20"/>
              </w:rPr>
              <w:t>ć</w:t>
            </w:r>
            <w:proofErr w:type="spellEnd"/>
            <w:r w:rsidRPr="00132113">
              <w:rPr>
                <w:rFonts w:ascii="Times New Roman" w:eastAsia="NMILKN+AdvTT2acb703b+01" w:hAnsi="Times New Roman"/>
                <w:sz w:val="20"/>
                <w:szCs w:val="20"/>
              </w:rPr>
              <w:t>,</w:t>
            </w:r>
            <w:r w:rsidRPr="00132113">
              <w:rPr>
                <w:rFonts w:ascii="Times New Roman" w:eastAsia="DEGIGG+AdvP41153C" w:hAnsi="Times New Roman"/>
                <w:sz w:val="20"/>
                <w:szCs w:val="20"/>
              </w:rPr>
              <w:t xml:space="preserve"> M. (2014):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Sensitivity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study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influence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cloud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droplet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concentration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on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hail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suppression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effectiveness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>,</w:t>
            </w:r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i/>
                <w:sz w:val="20"/>
                <w:szCs w:val="20"/>
              </w:rPr>
              <w:t>Meteorology</w:t>
            </w:r>
            <w:proofErr w:type="spellEnd"/>
            <w:r w:rsidRPr="0013211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i/>
                <w:sz w:val="20"/>
                <w:szCs w:val="20"/>
              </w:rPr>
              <w:t>and</w:t>
            </w:r>
            <w:proofErr w:type="spellEnd"/>
            <w:r w:rsidRPr="0013211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i/>
                <w:sz w:val="20"/>
                <w:szCs w:val="20"/>
              </w:rPr>
              <w:t>Atmospheric</w:t>
            </w:r>
            <w:proofErr w:type="spellEnd"/>
            <w:r w:rsidRPr="0013211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i/>
                <w:sz w:val="20"/>
                <w:szCs w:val="20"/>
              </w:rPr>
              <w:t>Physics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vol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132113">
              <w:rPr>
                <w:rFonts w:ascii="Times New Roman" w:hAnsi="Times New Roman"/>
                <w:b/>
                <w:sz w:val="20"/>
                <w:szCs w:val="20"/>
              </w:rPr>
              <w:t>123</w:t>
            </w:r>
            <w:r w:rsidRPr="0013211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str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>. 195–207</w:t>
            </w:r>
          </w:p>
        </w:tc>
      </w:tr>
      <w:tr w:rsidR="00132113" w:rsidRPr="00491993" w:rsidTr="00132113">
        <w:trPr>
          <w:trHeight w:val="427"/>
        </w:trPr>
        <w:tc>
          <w:tcPr>
            <w:tcW w:w="1637" w:type="dxa"/>
            <w:gridSpan w:val="2"/>
            <w:vAlign w:val="center"/>
          </w:tcPr>
          <w:p w:rsidR="00132113" w:rsidRPr="00491993" w:rsidRDefault="00132113" w:rsidP="0013211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132113" w:rsidRPr="00132113" w:rsidRDefault="00132113" w:rsidP="0013211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Kova</w:t>
            </w:r>
            <w:r w:rsidRPr="00132113">
              <w:rPr>
                <w:rFonts w:ascii="Times New Roman" w:hAnsi="Times New Roman"/>
                <w:sz w:val="20"/>
                <w:szCs w:val="20"/>
                <w:lang w:val="sr-Latn-CS"/>
              </w:rPr>
              <w:t>čević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N.,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Ćurić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, M. (2013):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impact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hailstone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embryos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on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simulated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surface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precipitation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>,</w:t>
            </w:r>
            <w:r w:rsidRPr="001321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i/>
                <w:sz w:val="20"/>
                <w:szCs w:val="20"/>
              </w:rPr>
              <w:t>Atmospheric</w:t>
            </w:r>
            <w:proofErr w:type="spellEnd"/>
            <w:r w:rsidRPr="0013211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132113">
              <w:rPr>
                <w:rFonts w:ascii="Times New Roman" w:hAnsi="Times New Roman"/>
                <w:i/>
                <w:sz w:val="20"/>
                <w:szCs w:val="20"/>
              </w:rPr>
              <w:t>Research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vol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132113">
              <w:rPr>
                <w:rFonts w:ascii="Times New Roman" w:hAnsi="Times New Roman"/>
                <w:b/>
                <w:sz w:val="20"/>
                <w:szCs w:val="20"/>
              </w:rPr>
              <w:t>132–133</w:t>
            </w:r>
            <w:r w:rsidRPr="0013211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32113">
              <w:rPr>
                <w:rFonts w:ascii="Times New Roman" w:hAnsi="Times New Roman"/>
                <w:sz w:val="20"/>
                <w:szCs w:val="20"/>
              </w:rPr>
              <w:t>str</w:t>
            </w:r>
            <w:proofErr w:type="spellEnd"/>
            <w:r w:rsidRPr="00132113">
              <w:rPr>
                <w:rFonts w:ascii="Times New Roman" w:hAnsi="Times New Roman"/>
                <w:sz w:val="20"/>
                <w:szCs w:val="20"/>
              </w:rPr>
              <w:t>. 154–163</w:t>
            </w:r>
          </w:p>
        </w:tc>
      </w:tr>
      <w:tr w:rsidR="00132113" w:rsidRPr="00491993" w:rsidTr="00132113">
        <w:trPr>
          <w:trHeight w:val="427"/>
        </w:trPr>
        <w:tc>
          <w:tcPr>
            <w:tcW w:w="1637" w:type="dxa"/>
            <w:gridSpan w:val="2"/>
            <w:vAlign w:val="center"/>
          </w:tcPr>
          <w:p w:rsidR="00132113" w:rsidRPr="00491993" w:rsidRDefault="00132113" w:rsidP="0013211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132113" w:rsidRPr="00491993" w:rsidRDefault="00132113" w:rsidP="0013211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132113" w:rsidRPr="00491993" w:rsidTr="00132113">
        <w:trPr>
          <w:trHeight w:val="427"/>
        </w:trPr>
        <w:tc>
          <w:tcPr>
            <w:tcW w:w="1637" w:type="dxa"/>
            <w:gridSpan w:val="2"/>
            <w:vAlign w:val="center"/>
          </w:tcPr>
          <w:p w:rsidR="00132113" w:rsidRPr="00491993" w:rsidRDefault="00132113" w:rsidP="0013211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132113" w:rsidRPr="00491993" w:rsidRDefault="00132113" w:rsidP="0013211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132113" w:rsidRPr="00491993" w:rsidTr="00132113">
        <w:trPr>
          <w:trHeight w:val="427"/>
        </w:trPr>
        <w:tc>
          <w:tcPr>
            <w:tcW w:w="1637" w:type="dxa"/>
            <w:gridSpan w:val="2"/>
            <w:vAlign w:val="center"/>
          </w:tcPr>
          <w:p w:rsidR="00132113" w:rsidRPr="00491993" w:rsidRDefault="00132113" w:rsidP="0013211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132113" w:rsidRPr="00491993" w:rsidRDefault="00132113" w:rsidP="0013211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132113" w:rsidRPr="00491993" w:rsidTr="00132113">
        <w:trPr>
          <w:trHeight w:val="427"/>
        </w:trPr>
        <w:tc>
          <w:tcPr>
            <w:tcW w:w="1637" w:type="dxa"/>
            <w:gridSpan w:val="2"/>
            <w:vAlign w:val="center"/>
          </w:tcPr>
          <w:p w:rsidR="00132113" w:rsidRPr="00491993" w:rsidRDefault="00132113" w:rsidP="0013211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132113" w:rsidRPr="00491993" w:rsidRDefault="00132113" w:rsidP="0013211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132113" w:rsidRPr="00491993" w:rsidTr="00132113">
        <w:trPr>
          <w:trHeight w:val="427"/>
        </w:trPr>
        <w:tc>
          <w:tcPr>
            <w:tcW w:w="9468" w:type="dxa"/>
            <w:gridSpan w:val="15"/>
            <w:vAlign w:val="center"/>
          </w:tcPr>
          <w:p w:rsidR="00132113" w:rsidRPr="00491993" w:rsidRDefault="00132113" w:rsidP="0013211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132113" w:rsidRPr="00491993" w:rsidTr="00132113">
        <w:trPr>
          <w:trHeight w:val="427"/>
        </w:trPr>
        <w:tc>
          <w:tcPr>
            <w:tcW w:w="4161" w:type="dxa"/>
            <w:gridSpan w:val="7"/>
            <w:vAlign w:val="center"/>
          </w:tcPr>
          <w:p w:rsidR="00132113" w:rsidRPr="00491993" w:rsidRDefault="00132113" w:rsidP="0013211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307" w:type="dxa"/>
            <w:gridSpan w:val="8"/>
            <w:vAlign w:val="center"/>
          </w:tcPr>
          <w:p w:rsidR="00132113" w:rsidRPr="00491993" w:rsidRDefault="00132113" w:rsidP="0013211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21</w:t>
            </w:r>
          </w:p>
        </w:tc>
      </w:tr>
      <w:tr w:rsidR="00132113" w:rsidRPr="00491993" w:rsidTr="00132113">
        <w:trPr>
          <w:trHeight w:val="427"/>
        </w:trPr>
        <w:tc>
          <w:tcPr>
            <w:tcW w:w="4161" w:type="dxa"/>
            <w:gridSpan w:val="7"/>
            <w:vAlign w:val="center"/>
          </w:tcPr>
          <w:p w:rsidR="00132113" w:rsidRPr="00491993" w:rsidRDefault="00132113" w:rsidP="0013211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307" w:type="dxa"/>
            <w:gridSpan w:val="8"/>
            <w:vAlign w:val="center"/>
          </w:tcPr>
          <w:p w:rsidR="00132113" w:rsidRPr="00491993" w:rsidRDefault="00132113" w:rsidP="0013211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8</w:t>
            </w:r>
          </w:p>
        </w:tc>
      </w:tr>
      <w:tr w:rsidR="00132113" w:rsidRPr="00491993" w:rsidTr="00132113">
        <w:trPr>
          <w:trHeight w:val="278"/>
        </w:trPr>
        <w:tc>
          <w:tcPr>
            <w:tcW w:w="4161" w:type="dxa"/>
            <w:gridSpan w:val="7"/>
            <w:vAlign w:val="center"/>
          </w:tcPr>
          <w:p w:rsidR="00132113" w:rsidRPr="00491993" w:rsidRDefault="00132113" w:rsidP="0013211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775" w:type="dxa"/>
            <w:gridSpan w:val="4"/>
            <w:vAlign w:val="center"/>
          </w:tcPr>
          <w:p w:rsidR="00132113" w:rsidRPr="00491993" w:rsidRDefault="00132113" w:rsidP="0013211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: ДА</w:t>
            </w:r>
          </w:p>
        </w:tc>
        <w:tc>
          <w:tcPr>
            <w:tcW w:w="3532" w:type="dxa"/>
            <w:gridSpan w:val="4"/>
            <w:vAlign w:val="center"/>
          </w:tcPr>
          <w:p w:rsidR="00132113" w:rsidRPr="00491993" w:rsidRDefault="00132113" w:rsidP="0013211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132113" w:rsidRPr="00491993" w:rsidTr="00132113">
        <w:trPr>
          <w:trHeight w:val="427"/>
        </w:trPr>
        <w:tc>
          <w:tcPr>
            <w:tcW w:w="2258" w:type="dxa"/>
            <w:gridSpan w:val="4"/>
            <w:vAlign w:val="center"/>
          </w:tcPr>
          <w:p w:rsidR="00132113" w:rsidRPr="00491993" w:rsidRDefault="00132113" w:rsidP="0013211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210" w:type="dxa"/>
            <w:gridSpan w:val="11"/>
            <w:vAlign w:val="center"/>
          </w:tcPr>
          <w:p w:rsidR="00132113" w:rsidRPr="00491993" w:rsidRDefault="00132113" w:rsidP="0013211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bookmarkStart w:id="0" w:name="_GoBack"/>
            <w:bookmarkEnd w:id="0"/>
          </w:p>
        </w:tc>
      </w:tr>
      <w:tr w:rsidR="00132113" w:rsidRPr="00491993" w:rsidTr="00132113">
        <w:trPr>
          <w:trHeight w:val="427"/>
        </w:trPr>
        <w:tc>
          <w:tcPr>
            <w:tcW w:w="9468" w:type="dxa"/>
            <w:gridSpan w:val="15"/>
            <w:vAlign w:val="center"/>
          </w:tcPr>
          <w:p w:rsidR="00132113" w:rsidRPr="00491993" w:rsidRDefault="00132113" w:rsidP="0013211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: Рецензиран и објављен уџбеник „</w:t>
            </w:r>
            <w:r w:rsidRPr="0013211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Даљинска мерења у метеорологији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“, АГМ књига, Београд, 315 стр.</w:t>
            </w:r>
          </w:p>
        </w:tc>
      </w:tr>
      <w:tr w:rsidR="00132113" w:rsidRPr="00491993" w:rsidTr="00132113">
        <w:trPr>
          <w:trHeight w:val="427"/>
        </w:trPr>
        <w:tc>
          <w:tcPr>
            <w:tcW w:w="9468" w:type="dxa"/>
            <w:gridSpan w:val="15"/>
            <w:vAlign w:val="center"/>
          </w:tcPr>
          <w:p w:rsidR="00132113" w:rsidRPr="00491993" w:rsidRDefault="00132113" w:rsidP="0013211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p w:rsidR="009A479C" w:rsidRDefault="009A479C"/>
    <w:sectPr w:rsidR="009A47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MILEI+AdvTT2acb703b">
    <w:altName w:val="Times New Roman"/>
    <w:charset w:val="00"/>
    <w:family w:val="roman"/>
    <w:pitch w:val="default"/>
  </w:font>
  <w:font w:name="NMILKN+AdvTT2acb703b+01">
    <w:altName w:val="Times New Roman"/>
    <w:charset w:val="00"/>
    <w:family w:val="auto"/>
    <w:pitch w:val="default"/>
  </w:font>
  <w:font w:name="DEGIGG+AdvP41153C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79C"/>
    <w:rsid w:val="00132113"/>
    <w:rsid w:val="002238B8"/>
    <w:rsid w:val="009A479C"/>
    <w:rsid w:val="00F6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3ED589E-25C6-470E-A0A7-12229B764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132113"/>
    <w:rPr>
      <w:color w:val="0000FF"/>
      <w:u w:val="single"/>
    </w:rPr>
  </w:style>
  <w:style w:type="character" w:styleId="Emphasis">
    <w:name w:val="Emphasis"/>
    <w:uiPriority w:val="20"/>
    <w:qFormat/>
    <w:rsid w:val="001321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ink.springer.com/article/10.1007/s00703-018-0587-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Nemanja</cp:lastModifiedBy>
  <cp:revision>2</cp:revision>
  <dcterms:created xsi:type="dcterms:W3CDTF">2021-04-23T22:09:00Z</dcterms:created>
  <dcterms:modified xsi:type="dcterms:W3CDTF">2021-04-23T22:09:00Z</dcterms:modified>
</cp:coreProperties>
</file>