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819"/>
        <w:gridCol w:w="247"/>
        <w:gridCol w:w="321"/>
        <w:gridCol w:w="115"/>
        <w:gridCol w:w="978"/>
        <w:gridCol w:w="749"/>
        <w:gridCol w:w="265"/>
        <w:gridCol w:w="112"/>
        <w:gridCol w:w="841"/>
        <w:gridCol w:w="484"/>
        <w:gridCol w:w="210"/>
        <w:gridCol w:w="1209"/>
        <w:gridCol w:w="356"/>
        <w:gridCol w:w="1718"/>
      </w:tblGrid>
      <w:tr w:rsidR="009A479C" w:rsidRPr="00491993" w14:paraId="64588451" w14:textId="77777777" w:rsidTr="00251888">
        <w:trPr>
          <w:trHeight w:val="427"/>
        </w:trPr>
        <w:tc>
          <w:tcPr>
            <w:tcW w:w="4407" w:type="dxa"/>
            <w:gridSpan w:val="8"/>
            <w:vAlign w:val="center"/>
          </w:tcPr>
          <w:p w14:paraId="5C749A58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061" w:type="dxa"/>
            <w:gridSpan w:val="7"/>
            <w:vAlign w:val="center"/>
          </w:tcPr>
          <w:p w14:paraId="0051FCB6" w14:textId="3961DB78" w:rsidR="009A479C" w:rsidRPr="00491993" w:rsidRDefault="0025188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Растко Василић</w:t>
            </w:r>
          </w:p>
        </w:tc>
      </w:tr>
      <w:tr w:rsidR="009A479C" w:rsidRPr="00491993" w14:paraId="7AA52B4A" w14:textId="77777777" w:rsidTr="00251888">
        <w:trPr>
          <w:trHeight w:val="427"/>
        </w:trPr>
        <w:tc>
          <w:tcPr>
            <w:tcW w:w="4407" w:type="dxa"/>
            <w:gridSpan w:val="8"/>
            <w:vAlign w:val="center"/>
          </w:tcPr>
          <w:p w14:paraId="32D90C17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061" w:type="dxa"/>
            <w:gridSpan w:val="7"/>
            <w:vAlign w:val="center"/>
          </w:tcPr>
          <w:p w14:paraId="4BB1AF76" w14:textId="70236794" w:rsidR="009A479C" w:rsidRPr="00491993" w:rsidRDefault="0025188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9A479C" w:rsidRPr="00491993" w14:paraId="3942180E" w14:textId="77777777" w:rsidTr="00251888">
        <w:trPr>
          <w:trHeight w:val="427"/>
        </w:trPr>
        <w:tc>
          <w:tcPr>
            <w:tcW w:w="4407" w:type="dxa"/>
            <w:gridSpan w:val="8"/>
            <w:vAlign w:val="center"/>
          </w:tcPr>
          <w:p w14:paraId="2D7AA587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061" w:type="dxa"/>
            <w:gridSpan w:val="7"/>
            <w:vAlign w:val="center"/>
          </w:tcPr>
          <w:p w14:paraId="552CF865" w14:textId="2CBDEBE8" w:rsidR="009A479C" w:rsidRPr="00491993" w:rsidRDefault="0025188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Универзитета у Београду, од 1.10. 2013.</w:t>
            </w:r>
          </w:p>
        </w:tc>
      </w:tr>
      <w:tr w:rsidR="009A479C" w:rsidRPr="00491993" w14:paraId="7B9C9BC8" w14:textId="77777777" w:rsidTr="00251888">
        <w:trPr>
          <w:trHeight w:val="427"/>
        </w:trPr>
        <w:tc>
          <w:tcPr>
            <w:tcW w:w="4407" w:type="dxa"/>
            <w:gridSpan w:val="8"/>
            <w:vAlign w:val="center"/>
          </w:tcPr>
          <w:p w14:paraId="37A19100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061" w:type="dxa"/>
            <w:gridSpan w:val="7"/>
            <w:vAlign w:val="center"/>
          </w:tcPr>
          <w:p w14:paraId="4C448484" w14:textId="43C8F27E" w:rsidR="009A479C" w:rsidRPr="00491993" w:rsidRDefault="0025188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физика</w:t>
            </w:r>
          </w:p>
        </w:tc>
      </w:tr>
      <w:tr w:rsidR="009A479C" w:rsidRPr="00491993" w14:paraId="2DD31FAA" w14:textId="77777777" w:rsidTr="00251888">
        <w:trPr>
          <w:trHeight w:val="427"/>
        </w:trPr>
        <w:tc>
          <w:tcPr>
            <w:tcW w:w="9468" w:type="dxa"/>
            <w:gridSpan w:val="15"/>
            <w:vAlign w:val="center"/>
          </w:tcPr>
          <w:p w14:paraId="42115412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251888" w:rsidRPr="00491993" w14:paraId="05AC913B" w14:textId="77777777" w:rsidTr="00251888">
        <w:trPr>
          <w:trHeight w:val="427"/>
        </w:trPr>
        <w:tc>
          <w:tcPr>
            <w:tcW w:w="2364" w:type="dxa"/>
            <w:gridSpan w:val="5"/>
            <w:vAlign w:val="center"/>
          </w:tcPr>
          <w:p w14:paraId="17729088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7" w:type="dxa"/>
            <w:vAlign w:val="center"/>
          </w:tcPr>
          <w:p w14:paraId="211F67BB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43" w:type="dxa"/>
            <w:gridSpan w:val="4"/>
            <w:shd w:val="clear" w:color="auto" w:fill="auto"/>
            <w:vAlign w:val="center"/>
          </w:tcPr>
          <w:p w14:paraId="4CDB3EDC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943" w:type="dxa"/>
            <w:gridSpan w:val="3"/>
            <w:shd w:val="clear" w:color="auto" w:fill="auto"/>
            <w:vAlign w:val="center"/>
          </w:tcPr>
          <w:p w14:paraId="1207542B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</w:tcPr>
          <w:p w14:paraId="3E34ABB8" w14:textId="77777777"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251888" w:rsidRPr="00491993" w14:paraId="051567C5" w14:textId="77777777" w:rsidTr="00251888">
        <w:trPr>
          <w:trHeight w:val="427"/>
        </w:trPr>
        <w:tc>
          <w:tcPr>
            <w:tcW w:w="2364" w:type="dxa"/>
            <w:gridSpan w:val="5"/>
            <w:vAlign w:val="center"/>
          </w:tcPr>
          <w:p w14:paraId="484C40AD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97" w:type="dxa"/>
            <w:vAlign w:val="center"/>
          </w:tcPr>
          <w:p w14:paraId="305A0830" w14:textId="09346E4A" w:rsidR="009A479C" w:rsidRPr="00491993" w:rsidRDefault="0025188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2021</w:t>
            </w:r>
          </w:p>
        </w:tc>
        <w:tc>
          <w:tcPr>
            <w:tcW w:w="2043" w:type="dxa"/>
            <w:gridSpan w:val="4"/>
            <w:shd w:val="clear" w:color="auto" w:fill="auto"/>
            <w:vAlign w:val="center"/>
          </w:tcPr>
          <w:p w14:paraId="08F8DD07" w14:textId="7C2D0910" w:rsidR="009A479C" w:rsidRPr="00491993" w:rsidRDefault="0025188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Универзитета у Београду</w:t>
            </w:r>
          </w:p>
        </w:tc>
        <w:tc>
          <w:tcPr>
            <w:tcW w:w="1943" w:type="dxa"/>
            <w:gridSpan w:val="3"/>
            <w:shd w:val="clear" w:color="auto" w:fill="auto"/>
            <w:vAlign w:val="center"/>
          </w:tcPr>
          <w:p w14:paraId="4E4402E0" w14:textId="16F4B2EC" w:rsidR="009A479C" w:rsidRPr="00491993" w:rsidRDefault="0025188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</w:tcPr>
          <w:p w14:paraId="222F2118" w14:textId="2E45B0F0" w:rsidR="009A479C" w:rsidRPr="00491993" w:rsidRDefault="0025188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физика</w:t>
            </w:r>
          </w:p>
        </w:tc>
      </w:tr>
      <w:tr w:rsidR="00251888" w:rsidRPr="00491993" w14:paraId="7E6EED04" w14:textId="77777777" w:rsidTr="00251888">
        <w:trPr>
          <w:trHeight w:val="427"/>
        </w:trPr>
        <w:tc>
          <w:tcPr>
            <w:tcW w:w="2364" w:type="dxa"/>
            <w:gridSpan w:val="5"/>
            <w:vAlign w:val="center"/>
          </w:tcPr>
          <w:p w14:paraId="213AA013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97" w:type="dxa"/>
            <w:vAlign w:val="center"/>
          </w:tcPr>
          <w:p w14:paraId="611BB285" w14:textId="53F146AB" w:rsidR="009A479C" w:rsidRPr="00491993" w:rsidRDefault="0025188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2006</w:t>
            </w:r>
          </w:p>
        </w:tc>
        <w:tc>
          <w:tcPr>
            <w:tcW w:w="2043" w:type="dxa"/>
            <w:gridSpan w:val="4"/>
            <w:shd w:val="clear" w:color="auto" w:fill="auto"/>
            <w:vAlign w:val="center"/>
          </w:tcPr>
          <w:p w14:paraId="7E9C8C4D" w14:textId="2972C629" w:rsidR="009A479C" w:rsidRPr="00491993" w:rsidRDefault="0025188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Државе Њујорк у Бингемтону, САД</w:t>
            </w:r>
          </w:p>
        </w:tc>
        <w:tc>
          <w:tcPr>
            <w:tcW w:w="1943" w:type="dxa"/>
            <w:gridSpan w:val="3"/>
            <w:shd w:val="clear" w:color="auto" w:fill="auto"/>
            <w:vAlign w:val="center"/>
          </w:tcPr>
          <w:p w14:paraId="56BF6D11" w14:textId="5621CA6D" w:rsidR="009A479C" w:rsidRPr="00491993" w:rsidRDefault="0025188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Наука о материјалима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</w:tcPr>
          <w:p w14:paraId="08C81233" w14:textId="77D63F58" w:rsidR="009A479C" w:rsidRPr="00491993" w:rsidRDefault="0025188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Наука о материјалима</w:t>
            </w:r>
          </w:p>
        </w:tc>
      </w:tr>
      <w:tr w:rsidR="00251888" w:rsidRPr="00491993" w14:paraId="1A9ECA96" w14:textId="77777777" w:rsidTr="00251888">
        <w:trPr>
          <w:trHeight w:val="427"/>
        </w:trPr>
        <w:tc>
          <w:tcPr>
            <w:tcW w:w="2364" w:type="dxa"/>
            <w:gridSpan w:val="5"/>
            <w:vAlign w:val="center"/>
          </w:tcPr>
          <w:p w14:paraId="7895D450" w14:textId="77777777" w:rsidR="00251888" w:rsidRPr="00491993" w:rsidRDefault="00251888" w:rsidP="0025188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97" w:type="dxa"/>
            <w:vAlign w:val="center"/>
          </w:tcPr>
          <w:p w14:paraId="26FF0251" w14:textId="5F1548BB" w:rsidR="00251888" w:rsidRPr="00491993" w:rsidRDefault="00251888" w:rsidP="0025188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2000</w:t>
            </w:r>
          </w:p>
        </w:tc>
        <w:tc>
          <w:tcPr>
            <w:tcW w:w="2043" w:type="dxa"/>
            <w:gridSpan w:val="4"/>
            <w:shd w:val="clear" w:color="auto" w:fill="auto"/>
            <w:vAlign w:val="center"/>
          </w:tcPr>
          <w:p w14:paraId="20089DA4" w14:textId="50788D3C" w:rsidR="00251888" w:rsidRPr="00491993" w:rsidRDefault="00251888" w:rsidP="0025188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Универзитета у Београду</w:t>
            </w:r>
          </w:p>
        </w:tc>
        <w:tc>
          <w:tcPr>
            <w:tcW w:w="1943" w:type="dxa"/>
            <w:gridSpan w:val="3"/>
            <w:shd w:val="clear" w:color="auto" w:fill="auto"/>
            <w:vAlign w:val="center"/>
          </w:tcPr>
          <w:p w14:paraId="0594699C" w14:textId="3BCF2458" w:rsidR="00251888" w:rsidRPr="00491993" w:rsidRDefault="00251888" w:rsidP="0025188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</w:tcPr>
          <w:p w14:paraId="29A42EA9" w14:textId="14B20CE0" w:rsidR="00251888" w:rsidRPr="00491993" w:rsidRDefault="00251888" w:rsidP="0025188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физика</w:t>
            </w:r>
          </w:p>
        </w:tc>
      </w:tr>
      <w:tr w:rsidR="00251888" w:rsidRPr="00491993" w14:paraId="3F937CA3" w14:textId="77777777" w:rsidTr="00251888">
        <w:trPr>
          <w:trHeight w:val="427"/>
        </w:trPr>
        <w:tc>
          <w:tcPr>
            <w:tcW w:w="2364" w:type="dxa"/>
            <w:gridSpan w:val="5"/>
            <w:vAlign w:val="center"/>
          </w:tcPr>
          <w:p w14:paraId="53F319A0" w14:textId="77777777" w:rsidR="00251888" w:rsidRPr="00491993" w:rsidRDefault="00251888" w:rsidP="0025188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97" w:type="dxa"/>
            <w:vAlign w:val="center"/>
          </w:tcPr>
          <w:p w14:paraId="302AF9AD" w14:textId="5F1ECC4D" w:rsidR="00251888" w:rsidRPr="00491993" w:rsidRDefault="00251888" w:rsidP="0025188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1997</w:t>
            </w:r>
          </w:p>
        </w:tc>
        <w:tc>
          <w:tcPr>
            <w:tcW w:w="2043" w:type="dxa"/>
            <w:gridSpan w:val="4"/>
            <w:shd w:val="clear" w:color="auto" w:fill="auto"/>
            <w:vAlign w:val="center"/>
          </w:tcPr>
          <w:p w14:paraId="7BB9208F" w14:textId="479BE6E9" w:rsidR="00251888" w:rsidRPr="00491993" w:rsidRDefault="00251888" w:rsidP="0025188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Универзитета у Београду</w:t>
            </w:r>
          </w:p>
        </w:tc>
        <w:tc>
          <w:tcPr>
            <w:tcW w:w="1943" w:type="dxa"/>
            <w:gridSpan w:val="3"/>
            <w:shd w:val="clear" w:color="auto" w:fill="auto"/>
            <w:vAlign w:val="center"/>
          </w:tcPr>
          <w:p w14:paraId="08230F6E" w14:textId="42F65841" w:rsidR="00251888" w:rsidRPr="00491993" w:rsidRDefault="00251888" w:rsidP="0025188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</w:tcPr>
          <w:p w14:paraId="44139DA4" w14:textId="3C63065A" w:rsidR="00251888" w:rsidRPr="00491993" w:rsidRDefault="00251888" w:rsidP="0025188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Теоријска и експериментална физика</w:t>
            </w:r>
          </w:p>
        </w:tc>
      </w:tr>
      <w:tr w:rsidR="009A479C" w:rsidRPr="00491993" w14:paraId="50B2DACF" w14:textId="77777777" w:rsidTr="00251888">
        <w:trPr>
          <w:trHeight w:val="427"/>
        </w:trPr>
        <w:tc>
          <w:tcPr>
            <w:tcW w:w="9468" w:type="dxa"/>
            <w:gridSpan w:val="15"/>
            <w:vAlign w:val="center"/>
          </w:tcPr>
          <w:p w14:paraId="18214DD0" w14:textId="77777777"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251888" w:rsidRPr="00491993" w14:paraId="7C80CF0B" w14:textId="77777777" w:rsidTr="00251888">
        <w:trPr>
          <w:trHeight w:val="822"/>
        </w:trPr>
        <w:tc>
          <w:tcPr>
            <w:tcW w:w="817" w:type="dxa"/>
            <w:shd w:val="clear" w:color="auto" w:fill="auto"/>
            <w:vAlign w:val="center"/>
          </w:tcPr>
          <w:p w14:paraId="78812484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14:paraId="0D62DCAF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14:paraId="24B8DB73" w14:textId="77777777"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28" w:type="dxa"/>
            <w:gridSpan w:val="6"/>
            <w:shd w:val="clear" w:color="auto" w:fill="auto"/>
            <w:vAlign w:val="center"/>
          </w:tcPr>
          <w:p w14:paraId="62C79541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80" w:type="dxa"/>
            <w:gridSpan w:val="3"/>
            <w:shd w:val="clear" w:color="auto" w:fill="auto"/>
            <w:vAlign w:val="center"/>
          </w:tcPr>
          <w:p w14:paraId="1DB5CD96" w14:textId="77777777"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14:paraId="629CA757" w14:textId="77777777"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2ECCA91F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251888" w:rsidRPr="00491993" w14:paraId="78B9346B" w14:textId="77777777" w:rsidTr="00251888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7493CF74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14:paraId="658A9C16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28" w:type="dxa"/>
            <w:gridSpan w:val="6"/>
            <w:shd w:val="clear" w:color="auto" w:fill="auto"/>
            <w:vAlign w:val="center"/>
          </w:tcPr>
          <w:p w14:paraId="1192D714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80" w:type="dxa"/>
            <w:gridSpan w:val="3"/>
            <w:shd w:val="clear" w:color="auto" w:fill="auto"/>
            <w:vAlign w:val="center"/>
          </w:tcPr>
          <w:p w14:paraId="4951E0FF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14:paraId="65318275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3766AAF4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51888" w:rsidRPr="00491993" w14:paraId="717939B6" w14:textId="77777777" w:rsidTr="00251888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741CEEA5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14:paraId="14FC20DC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28" w:type="dxa"/>
            <w:gridSpan w:val="6"/>
            <w:shd w:val="clear" w:color="auto" w:fill="auto"/>
            <w:vAlign w:val="center"/>
          </w:tcPr>
          <w:p w14:paraId="27856793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80" w:type="dxa"/>
            <w:gridSpan w:val="3"/>
            <w:shd w:val="clear" w:color="auto" w:fill="auto"/>
            <w:vAlign w:val="center"/>
          </w:tcPr>
          <w:p w14:paraId="43E3291A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14:paraId="7CAC94D9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03D730D6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51888" w:rsidRPr="00491993" w14:paraId="503C385E" w14:textId="77777777" w:rsidTr="00251888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52A7EF41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14:paraId="0F927F6F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28" w:type="dxa"/>
            <w:gridSpan w:val="6"/>
            <w:shd w:val="clear" w:color="auto" w:fill="auto"/>
            <w:vAlign w:val="center"/>
          </w:tcPr>
          <w:p w14:paraId="022F919B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80" w:type="dxa"/>
            <w:gridSpan w:val="3"/>
            <w:shd w:val="clear" w:color="auto" w:fill="auto"/>
            <w:vAlign w:val="center"/>
          </w:tcPr>
          <w:p w14:paraId="75F19756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14:paraId="5047A8A4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681D89CC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51888" w:rsidRPr="00491993" w14:paraId="4A17E182" w14:textId="77777777" w:rsidTr="00251888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314B3F26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14:paraId="2EC255D8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28" w:type="dxa"/>
            <w:gridSpan w:val="6"/>
            <w:shd w:val="clear" w:color="auto" w:fill="auto"/>
            <w:vAlign w:val="center"/>
          </w:tcPr>
          <w:p w14:paraId="70640C6B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80" w:type="dxa"/>
            <w:gridSpan w:val="3"/>
            <w:shd w:val="clear" w:color="auto" w:fill="auto"/>
            <w:vAlign w:val="center"/>
          </w:tcPr>
          <w:p w14:paraId="493D539D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14:paraId="50BD99DB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14C44F03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51888" w:rsidRPr="00491993" w14:paraId="669EFF8E" w14:textId="77777777" w:rsidTr="00251888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113313A4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14:paraId="6F854521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28" w:type="dxa"/>
            <w:gridSpan w:val="6"/>
            <w:shd w:val="clear" w:color="auto" w:fill="auto"/>
            <w:vAlign w:val="center"/>
          </w:tcPr>
          <w:p w14:paraId="66B9F8EC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80" w:type="dxa"/>
            <w:gridSpan w:val="3"/>
            <w:shd w:val="clear" w:color="auto" w:fill="auto"/>
            <w:vAlign w:val="center"/>
          </w:tcPr>
          <w:p w14:paraId="078F7258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14:paraId="25225012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30667B90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14:paraId="3DBBD8AF" w14:textId="77777777" w:rsidTr="00251888">
        <w:trPr>
          <w:trHeight w:val="427"/>
        </w:trPr>
        <w:tc>
          <w:tcPr>
            <w:tcW w:w="9468" w:type="dxa"/>
            <w:gridSpan w:val="15"/>
            <w:vAlign w:val="center"/>
          </w:tcPr>
          <w:p w14:paraId="7CBEC5EC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14:paraId="16582DDA" w14:textId="77777777" w:rsidTr="00251888">
        <w:trPr>
          <w:trHeight w:val="427"/>
        </w:trPr>
        <w:tc>
          <w:tcPr>
            <w:tcW w:w="1636" w:type="dxa"/>
            <w:gridSpan w:val="2"/>
            <w:vAlign w:val="center"/>
          </w:tcPr>
          <w:p w14:paraId="6A74856B" w14:textId="77777777"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14:paraId="132F3D87" w14:textId="4FE9E563" w:rsidR="009A479C" w:rsidRPr="00491993" w:rsidRDefault="0025188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1888">
              <w:rPr>
                <w:rFonts w:ascii="Times New Roman" w:hAnsi="Times New Roman"/>
                <w:sz w:val="20"/>
                <w:szCs w:val="20"/>
                <w:lang w:val="sr-Cyrl-CS"/>
              </w:rPr>
              <w:t>K. Mojsilović, N. Tadić, U. Lačnjevac, S. Stojadinović, R. Vasilić, “Characterization of Al–W oxide coatings on aluminum formed by pulsed direct current plasma electrolytic oxidation at ultra-low duty cycles”, Surface &amp; Coatings Technology, 411, 126982 (2021)</w:t>
            </w:r>
          </w:p>
        </w:tc>
      </w:tr>
      <w:tr w:rsidR="009A479C" w:rsidRPr="00491993" w14:paraId="0DB9F5A0" w14:textId="77777777" w:rsidTr="00251888">
        <w:trPr>
          <w:trHeight w:val="427"/>
        </w:trPr>
        <w:tc>
          <w:tcPr>
            <w:tcW w:w="1636" w:type="dxa"/>
            <w:gridSpan w:val="2"/>
            <w:vAlign w:val="center"/>
          </w:tcPr>
          <w:p w14:paraId="4FE3B473" w14:textId="77777777"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14:paraId="6D8E78B7" w14:textId="73F9E07D" w:rsidR="009A479C" w:rsidRPr="00491993" w:rsidRDefault="00251888" w:rsidP="00251888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1888">
              <w:rPr>
                <w:rFonts w:ascii="Times New Roman" w:hAnsi="Times New Roman"/>
                <w:sz w:val="20"/>
                <w:szCs w:val="20"/>
                <w:lang w:val="sr-Cyrl-CS"/>
              </w:rPr>
              <w:t>M. Serdechnova, C. Blawert, S.A. Karpushenkov, L.S. Karpushenkova, T. Shulha, P. Karlova, R. Vasilić, S. Stojadinović, S. Stojanović, Lj. Damjanović-Vasilić, V. Heitmann, S.M. Rabchynski, M.L. Zheludkevich, “Properties of ZnO/ZnAl</w:t>
            </w:r>
            <w:r w:rsidRPr="00251888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</w:t>
            </w:r>
            <w:r w:rsidRPr="00251888">
              <w:rPr>
                <w:rFonts w:ascii="Times New Roman" w:hAnsi="Times New Roman"/>
                <w:sz w:val="20"/>
                <w:szCs w:val="20"/>
                <w:lang w:val="sr-Cyrl-CS"/>
              </w:rPr>
              <w:t>O</w:t>
            </w:r>
            <w:r w:rsidRPr="00251888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4</w:t>
            </w:r>
            <w:r w:rsidRPr="0025188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composite PEO coatings on zinc alloy Z1”, Surface &amp; Coatings Technology, 410, 126948 (2021)</w:t>
            </w:r>
          </w:p>
        </w:tc>
      </w:tr>
      <w:tr w:rsidR="009A479C" w:rsidRPr="00491993" w14:paraId="4456E60B" w14:textId="77777777" w:rsidTr="00251888">
        <w:trPr>
          <w:trHeight w:val="427"/>
        </w:trPr>
        <w:tc>
          <w:tcPr>
            <w:tcW w:w="1636" w:type="dxa"/>
            <w:gridSpan w:val="2"/>
            <w:vAlign w:val="center"/>
          </w:tcPr>
          <w:p w14:paraId="3210B964" w14:textId="77777777"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14:paraId="46A508FF" w14:textId="173AF419" w:rsidR="009A479C" w:rsidRPr="00491993" w:rsidRDefault="0025188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1888">
              <w:rPr>
                <w:rFonts w:ascii="Times New Roman" w:hAnsi="Times New Roman"/>
                <w:sz w:val="20"/>
                <w:szCs w:val="20"/>
                <w:lang w:val="sr-Cyrl-CS"/>
              </w:rPr>
              <w:t>U. Lačnjevac, R. Vasilić, A. Dobrota, S. Đurđic, O. Tomanec, R. Zboril, S. Mohajernia, N. T. Nguyen, N. V. Skorodumova, D. Manojlović, N. R. Elezović, I. A. Pašti, P. Schmuki, “High-Performance Hydrogen Evolution Electrocatalysis Using Proton-Intercalated TiO</w:t>
            </w:r>
            <w:r w:rsidRPr="00251888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</w:t>
            </w:r>
            <w:r w:rsidRPr="0025188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51888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Nanotube Arrays as Interactive Supports for Ir Nanoparticles”, Journal of Materials Chemistry A, 8, 22773-22790 (2020)</w:t>
            </w:r>
          </w:p>
        </w:tc>
      </w:tr>
      <w:tr w:rsidR="009A479C" w:rsidRPr="00491993" w14:paraId="77385419" w14:textId="77777777" w:rsidTr="00251888">
        <w:trPr>
          <w:trHeight w:val="427"/>
        </w:trPr>
        <w:tc>
          <w:tcPr>
            <w:tcW w:w="1636" w:type="dxa"/>
            <w:gridSpan w:val="2"/>
            <w:vAlign w:val="center"/>
          </w:tcPr>
          <w:p w14:paraId="54C411CE" w14:textId="77777777"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14:paraId="00EBF590" w14:textId="0E80E5DB" w:rsidR="009A479C" w:rsidRPr="00491993" w:rsidRDefault="0025188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51888">
              <w:rPr>
                <w:rFonts w:ascii="Times New Roman" w:hAnsi="Times New Roman"/>
                <w:sz w:val="20"/>
                <w:szCs w:val="20"/>
                <w:lang w:val="sr-Cyrl-CS"/>
              </w:rPr>
              <w:t>S. Stojadinović, N. Tadić, R. Vasilić, “Down- and up-conversion photoluminescence of ZrO</w:t>
            </w:r>
            <w:r w:rsidRPr="00EA4802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</w:t>
            </w:r>
            <w:r w:rsidRPr="00251888">
              <w:rPr>
                <w:rFonts w:ascii="Times New Roman" w:hAnsi="Times New Roman"/>
                <w:sz w:val="20"/>
                <w:szCs w:val="20"/>
                <w:lang w:val="sr-Cyrl-CS"/>
              </w:rPr>
              <w:t>:Ho</w:t>
            </w:r>
            <w:r w:rsidRPr="00EA4802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3+</w:t>
            </w:r>
            <w:r w:rsidRPr="0025188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and ZrO</w:t>
            </w:r>
            <w:r w:rsidRPr="00EA4802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</w:t>
            </w:r>
            <w:r w:rsidRPr="00251888">
              <w:rPr>
                <w:rFonts w:ascii="Times New Roman" w:hAnsi="Times New Roman"/>
                <w:sz w:val="20"/>
                <w:szCs w:val="20"/>
                <w:lang w:val="sr-Cyrl-CS"/>
              </w:rPr>
              <w:t>:Ho</w:t>
            </w:r>
            <w:r w:rsidRPr="00EA4802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3+</w:t>
            </w:r>
            <w:r w:rsidRPr="00251888">
              <w:rPr>
                <w:rFonts w:ascii="Times New Roman" w:hAnsi="Times New Roman"/>
                <w:sz w:val="20"/>
                <w:szCs w:val="20"/>
                <w:lang w:val="sr-Cyrl-CS"/>
              </w:rPr>
              <w:t>/Yb</w:t>
            </w:r>
            <w:r w:rsidRPr="00EA4802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3+</w:t>
            </w:r>
            <w:r w:rsidRPr="0025188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coatings formed by plasma electrolytic oxidation”, Journal of Alloys and Compounds, 785, 1222-1232 (2019)</w:t>
            </w:r>
          </w:p>
        </w:tc>
      </w:tr>
      <w:tr w:rsidR="009A479C" w:rsidRPr="00491993" w14:paraId="0D63521F" w14:textId="77777777" w:rsidTr="00251888">
        <w:trPr>
          <w:trHeight w:val="427"/>
        </w:trPr>
        <w:tc>
          <w:tcPr>
            <w:tcW w:w="1636" w:type="dxa"/>
            <w:gridSpan w:val="2"/>
            <w:vAlign w:val="center"/>
          </w:tcPr>
          <w:p w14:paraId="46FF4B87" w14:textId="77777777"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14:paraId="4B015694" w14:textId="7F70F288" w:rsidR="009A479C" w:rsidRPr="00491993" w:rsidRDefault="00EA480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A4802">
              <w:rPr>
                <w:rFonts w:ascii="Times New Roman" w:hAnsi="Times New Roman"/>
                <w:sz w:val="20"/>
                <w:szCs w:val="20"/>
                <w:lang w:val="sr-Cyrl-CS"/>
              </w:rPr>
              <w:t>U. Lačnjevac, R. Vasilić, T. Tokarski, G. Cios, P. Żabiński, N. Elezović, N. Krstajić, “Deposition of Pd nanoparticles on the walls of cathodically hydrogenated TiO</w:t>
            </w:r>
            <w:r w:rsidRPr="00EA4802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</w:t>
            </w:r>
            <w:r w:rsidRPr="00EA480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nanotube arrays via galvanic displacement: A novel route to produce exceptionally active and durable composite electrocatalysts for cost-effective hydrogen evolution”, Nano Energy, 47, 527-538 (2018)</w:t>
            </w:r>
          </w:p>
        </w:tc>
      </w:tr>
      <w:tr w:rsidR="009A479C" w:rsidRPr="00491993" w14:paraId="7108017D" w14:textId="77777777" w:rsidTr="00251888">
        <w:trPr>
          <w:trHeight w:val="427"/>
        </w:trPr>
        <w:tc>
          <w:tcPr>
            <w:tcW w:w="1636" w:type="dxa"/>
            <w:gridSpan w:val="2"/>
            <w:vAlign w:val="center"/>
          </w:tcPr>
          <w:p w14:paraId="36522762" w14:textId="77777777"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14:paraId="08BDB651" w14:textId="7839788C" w:rsidR="009A479C" w:rsidRPr="00491993" w:rsidRDefault="00EA480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A4802">
              <w:rPr>
                <w:rFonts w:ascii="Times New Roman" w:hAnsi="Times New Roman"/>
                <w:sz w:val="20"/>
                <w:szCs w:val="20"/>
                <w:lang w:val="sr-Cyrl-CS"/>
              </w:rPr>
              <w:t>S. Stojadinović, R. Vasilić, “Photoluminescence of Ce</w:t>
            </w:r>
            <w:r w:rsidRPr="00EA4802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3+</w:t>
            </w:r>
            <w:r w:rsidRPr="00EA480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and Ce</w:t>
            </w:r>
            <w:r w:rsidRPr="00EA4802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3+</w:t>
            </w:r>
            <w:r w:rsidRPr="00EA4802">
              <w:rPr>
                <w:rFonts w:ascii="Times New Roman" w:hAnsi="Times New Roman"/>
                <w:sz w:val="20"/>
                <w:szCs w:val="20"/>
                <w:lang w:val="sr-Cyrl-CS"/>
              </w:rPr>
              <w:t>/Tb</w:t>
            </w:r>
            <w:r w:rsidRPr="00EA4802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3+</w:t>
            </w:r>
            <w:r w:rsidRPr="00EA480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ions in Al</w:t>
            </w:r>
            <w:r w:rsidRPr="00EA4802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</w:t>
            </w:r>
            <w:r w:rsidRPr="00EA4802">
              <w:rPr>
                <w:rFonts w:ascii="Times New Roman" w:hAnsi="Times New Roman"/>
                <w:sz w:val="20"/>
                <w:szCs w:val="20"/>
                <w:lang w:val="sr-Cyrl-CS"/>
              </w:rPr>
              <w:t>O</w:t>
            </w:r>
            <w:r w:rsidRPr="00EA4802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3</w:t>
            </w:r>
            <w:r w:rsidRPr="00EA480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host formed by plasma electrolytic oxidation”, Journal of Luminescence, 203, 576-581 (2018)</w:t>
            </w:r>
          </w:p>
        </w:tc>
      </w:tr>
      <w:tr w:rsidR="009A479C" w:rsidRPr="00491993" w14:paraId="1B28DDEC" w14:textId="77777777" w:rsidTr="00251888">
        <w:trPr>
          <w:trHeight w:val="427"/>
        </w:trPr>
        <w:tc>
          <w:tcPr>
            <w:tcW w:w="1636" w:type="dxa"/>
            <w:gridSpan w:val="2"/>
            <w:vAlign w:val="center"/>
          </w:tcPr>
          <w:p w14:paraId="5B2DFDDD" w14:textId="77777777"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14:paraId="0E70DF08" w14:textId="40FB42C4" w:rsidR="009A479C" w:rsidRPr="00491993" w:rsidRDefault="00EA480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A4802">
              <w:rPr>
                <w:rFonts w:ascii="Times New Roman" w:hAnsi="Times New Roman"/>
                <w:sz w:val="20"/>
                <w:szCs w:val="20"/>
                <w:lang w:val="sr-Cyrl-CS"/>
              </w:rPr>
              <w:t>W. Stepniowski, S. Stojadinović, R. Vasilić, N. Tadić, K. Karczewski, S. Abrahami, J. Buijnsters, J. Mol, “Morphology and photoluminescence of nanostructured oxides grown by copper passivation in aqueous potassium hydroxide solution“, Materials Letters, 198, 89-92 (2017)</w:t>
            </w:r>
          </w:p>
        </w:tc>
      </w:tr>
      <w:tr w:rsidR="009A479C" w:rsidRPr="00491993" w14:paraId="4F786B7E" w14:textId="77777777" w:rsidTr="00251888">
        <w:trPr>
          <w:trHeight w:val="427"/>
        </w:trPr>
        <w:tc>
          <w:tcPr>
            <w:tcW w:w="1636" w:type="dxa"/>
            <w:gridSpan w:val="2"/>
            <w:vAlign w:val="center"/>
          </w:tcPr>
          <w:p w14:paraId="09D65A10" w14:textId="77777777"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14:paraId="7F49DB8B" w14:textId="6F3CC469" w:rsidR="009A479C" w:rsidRPr="00491993" w:rsidRDefault="00EA480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A4802">
              <w:rPr>
                <w:rFonts w:ascii="Times New Roman" w:hAnsi="Times New Roman"/>
                <w:sz w:val="20"/>
                <w:szCs w:val="20"/>
                <w:lang w:val="sr-Cyrl-CS"/>
              </w:rPr>
              <w:t>S. Stojadinović, R. Vasilić, „Formation and photoluminescence of Eu3+ doped zirconia coatings formed by plasma electrolytic oxidation“, Journal of Luminescence, 176, 25-31 (2016)</w:t>
            </w:r>
          </w:p>
        </w:tc>
      </w:tr>
      <w:tr w:rsidR="009A479C" w:rsidRPr="00491993" w14:paraId="473B0513" w14:textId="77777777" w:rsidTr="00251888">
        <w:trPr>
          <w:trHeight w:val="427"/>
        </w:trPr>
        <w:tc>
          <w:tcPr>
            <w:tcW w:w="1636" w:type="dxa"/>
            <w:gridSpan w:val="2"/>
            <w:vAlign w:val="center"/>
          </w:tcPr>
          <w:p w14:paraId="59C08E53" w14:textId="77777777"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14:paraId="4B20DFEB" w14:textId="20141756" w:rsidR="009A479C" w:rsidRPr="00491993" w:rsidRDefault="00EA480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A4802">
              <w:rPr>
                <w:rFonts w:ascii="Times New Roman" w:hAnsi="Times New Roman"/>
                <w:sz w:val="20"/>
                <w:szCs w:val="20"/>
                <w:lang w:val="sr-Cyrl-CS"/>
              </w:rPr>
              <w:t>S. Stojadinović, R. Vasilić, N. Radić, N. Tadić, P. Stefanov, B. Grbić, „The formation of tungsten doped Al</w:t>
            </w:r>
            <w:r w:rsidRPr="00EA4802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</w:t>
            </w:r>
            <w:r w:rsidRPr="00EA4802">
              <w:rPr>
                <w:rFonts w:ascii="Times New Roman" w:hAnsi="Times New Roman"/>
                <w:sz w:val="20"/>
                <w:szCs w:val="20"/>
                <w:lang w:val="sr-Cyrl-CS"/>
              </w:rPr>
              <w:t>O</w:t>
            </w:r>
            <w:r w:rsidRPr="00EA4802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3</w:t>
            </w:r>
            <w:r w:rsidRPr="00EA4802">
              <w:rPr>
                <w:rFonts w:ascii="Times New Roman" w:hAnsi="Times New Roman"/>
                <w:sz w:val="20"/>
                <w:szCs w:val="20"/>
                <w:lang w:val="sr-Cyrl-CS"/>
              </w:rPr>
              <w:t>/ZnO coatings on aluminum by plasma electrolytic oxidation and their application in photocatalysis”, Applied Surface Science, 377, 37-43 (2016)</w:t>
            </w:r>
          </w:p>
        </w:tc>
      </w:tr>
      <w:tr w:rsidR="009A479C" w:rsidRPr="00491993" w14:paraId="786987B1" w14:textId="77777777" w:rsidTr="00251888">
        <w:trPr>
          <w:trHeight w:val="427"/>
        </w:trPr>
        <w:tc>
          <w:tcPr>
            <w:tcW w:w="1636" w:type="dxa"/>
            <w:gridSpan w:val="2"/>
            <w:vAlign w:val="center"/>
          </w:tcPr>
          <w:p w14:paraId="3E3E876A" w14:textId="77777777"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14:paraId="7FDDBB5B" w14:textId="5C80979F" w:rsidR="009A479C" w:rsidRPr="00491993" w:rsidRDefault="00EA480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A4802">
              <w:rPr>
                <w:rFonts w:ascii="Times New Roman" w:hAnsi="Times New Roman"/>
                <w:sz w:val="20"/>
                <w:szCs w:val="20"/>
                <w:lang w:val="sr-Cyrl-CS"/>
              </w:rPr>
              <w:t>R. Vasilić, S. Stojadinović, N. Radić, P. Stefanov, Z. Dohčević-Mitrović, B. Grbić, “One-step preparation and photocatalytic performance of vanadium doped TiO2 coatings”, Materials Chemistry and Physics, 151, 337-344 (2015)</w:t>
            </w:r>
          </w:p>
        </w:tc>
      </w:tr>
      <w:tr w:rsidR="009A479C" w:rsidRPr="00491993" w14:paraId="03EE47B7" w14:textId="77777777" w:rsidTr="00251888">
        <w:trPr>
          <w:trHeight w:val="427"/>
        </w:trPr>
        <w:tc>
          <w:tcPr>
            <w:tcW w:w="9468" w:type="dxa"/>
            <w:gridSpan w:val="15"/>
            <w:vAlign w:val="center"/>
          </w:tcPr>
          <w:p w14:paraId="03879867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14:paraId="7B46B629" w14:textId="77777777" w:rsidTr="00251888">
        <w:trPr>
          <w:trHeight w:val="427"/>
        </w:trPr>
        <w:tc>
          <w:tcPr>
            <w:tcW w:w="4135" w:type="dxa"/>
            <w:gridSpan w:val="7"/>
            <w:vAlign w:val="center"/>
          </w:tcPr>
          <w:p w14:paraId="6741F5F8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333" w:type="dxa"/>
            <w:gridSpan w:val="8"/>
            <w:vAlign w:val="center"/>
          </w:tcPr>
          <w:p w14:paraId="688617AA" w14:textId="42EAC87A" w:rsidR="009A479C" w:rsidRPr="008A3D4D" w:rsidRDefault="0025188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17</w:t>
            </w:r>
            <w:r w:rsidR="008A3D4D">
              <w:rPr>
                <w:rFonts w:ascii="Times New Roman" w:hAnsi="Times New Roman"/>
                <w:sz w:val="20"/>
                <w:szCs w:val="20"/>
                <w:lang w:val="en-US"/>
              </w:rPr>
              <w:t>42 (SCOPUS 23.4.2021.)</w:t>
            </w:r>
          </w:p>
        </w:tc>
      </w:tr>
      <w:tr w:rsidR="009A479C" w:rsidRPr="00491993" w14:paraId="582FB0F0" w14:textId="77777777" w:rsidTr="00251888">
        <w:trPr>
          <w:trHeight w:val="427"/>
        </w:trPr>
        <w:tc>
          <w:tcPr>
            <w:tcW w:w="4135" w:type="dxa"/>
            <w:gridSpan w:val="7"/>
            <w:vAlign w:val="center"/>
          </w:tcPr>
          <w:p w14:paraId="62C74831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333" w:type="dxa"/>
            <w:gridSpan w:val="8"/>
            <w:vAlign w:val="center"/>
          </w:tcPr>
          <w:p w14:paraId="12295F0A" w14:textId="279291F7" w:rsidR="009A479C" w:rsidRPr="00491993" w:rsidRDefault="0025188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79</w:t>
            </w:r>
          </w:p>
        </w:tc>
      </w:tr>
      <w:tr w:rsidR="009A479C" w:rsidRPr="00491993" w14:paraId="79B3332B" w14:textId="77777777" w:rsidTr="00251888">
        <w:trPr>
          <w:trHeight w:val="278"/>
        </w:trPr>
        <w:tc>
          <w:tcPr>
            <w:tcW w:w="4135" w:type="dxa"/>
            <w:gridSpan w:val="7"/>
            <w:vAlign w:val="center"/>
          </w:tcPr>
          <w:p w14:paraId="38A3CAC5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54" w:type="dxa"/>
            <w:gridSpan w:val="4"/>
            <w:vAlign w:val="center"/>
          </w:tcPr>
          <w:p w14:paraId="7EA6AA66" w14:textId="56B95108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25188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3579" w:type="dxa"/>
            <w:gridSpan w:val="4"/>
            <w:vAlign w:val="center"/>
          </w:tcPr>
          <w:p w14:paraId="5AE40C28" w14:textId="5F4D640B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25188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9A479C" w:rsidRPr="00491993" w14:paraId="212535F4" w14:textId="77777777" w:rsidTr="00251888">
        <w:trPr>
          <w:trHeight w:val="427"/>
        </w:trPr>
        <w:tc>
          <w:tcPr>
            <w:tcW w:w="2242" w:type="dxa"/>
            <w:gridSpan w:val="4"/>
            <w:vAlign w:val="center"/>
          </w:tcPr>
          <w:p w14:paraId="6ABEF440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226" w:type="dxa"/>
            <w:gridSpan w:val="11"/>
            <w:vAlign w:val="center"/>
          </w:tcPr>
          <w:p w14:paraId="3AAD305D" w14:textId="68AE7DFC" w:rsidR="009A479C" w:rsidRPr="00491993" w:rsidRDefault="00EA480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Докторске студије у САД (2000-2006), </w:t>
            </w:r>
            <w:r w:rsidR="009A5A3D">
              <w:rPr>
                <w:rFonts w:ascii="Times New Roman" w:hAnsi="Times New Roman"/>
                <w:sz w:val="20"/>
                <w:szCs w:val="20"/>
                <w:lang w:val="sr-Cyrl-CS"/>
              </w:rPr>
              <w:t>МЕОТЕС, Ахен, СР Немачка (2019)</w:t>
            </w:r>
          </w:p>
        </w:tc>
      </w:tr>
      <w:tr w:rsidR="009A479C" w:rsidRPr="00491993" w14:paraId="5A7FA6DB" w14:textId="77777777" w:rsidTr="00251888">
        <w:trPr>
          <w:trHeight w:val="427"/>
        </w:trPr>
        <w:tc>
          <w:tcPr>
            <w:tcW w:w="9468" w:type="dxa"/>
            <w:gridSpan w:val="15"/>
            <w:vAlign w:val="center"/>
          </w:tcPr>
          <w:p w14:paraId="2B93A723" w14:textId="70D77EA6" w:rsidR="009A479C" w:rsidRPr="009A5A3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  <w:r w:rsidR="009A5A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Члан уредничког одбора часописа </w:t>
            </w:r>
            <w:r w:rsidR="009A5A3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Metals (MDPI, IF 2.117), </w:t>
            </w:r>
            <w:r w:rsidR="009A5A3D">
              <w:rPr>
                <w:rFonts w:ascii="Times New Roman" w:hAnsi="Times New Roman"/>
                <w:sz w:val="20"/>
                <w:szCs w:val="20"/>
              </w:rPr>
              <w:t>награда за најбољег истраживача (ФФ 2017)., награда за изврсност у истраживању (</w:t>
            </w:r>
            <w:r w:rsidR="009A5A3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SUNY Binghamton 2005), </w:t>
            </w:r>
            <w:r w:rsidR="009A5A3D">
              <w:rPr>
                <w:rFonts w:ascii="Times New Roman" w:hAnsi="Times New Roman"/>
                <w:sz w:val="20"/>
                <w:szCs w:val="20"/>
              </w:rPr>
              <w:t xml:space="preserve">руководилац пројекта билатералне сарадње са Републиком Француском, руководилац дела пројекта </w:t>
            </w:r>
            <w:r w:rsidR="009A5A3D">
              <w:rPr>
                <w:rFonts w:ascii="Times New Roman" w:hAnsi="Times New Roman"/>
                <w:sz w:val="20"/>
                <w:szCs w:val="20"/>
                <w:lang w:val="en-US"/>
              </w:rPr>
              <w:t>FUNCOAT</w:t>
            </w:r>
            <w:r w:rsidR="009A5A3D">
              <w:rPr>
                <w:rFonts w:ascii="Times New Roman" w:hAnsi="Times New Roman"/>
                <w:sz w:val="20"/>
                <w:szCs w:val="20"/>
              </w:rPr>
              <w:t xml:space="preserve"> из програма </w:t>
            </w:r>
            <w:r w:rsidR="009A5A3D">
              <w:rPr>
                <w:rFonts w:ascii="Times New Roman" w:hAnsi="Times New Roman"/>
                <w:sz w:val="20"/>
                <w:szCs w:val="20"/>
                <w:lang w:val="en-US"/>
              </w:rPr>
              <w:t>H2020-MSCA-RISE.</w:t>
            </w:r>
          </w:p>
        </w:tc>
      </w:tr>
      <w:tr w:rsidR="009A479C" w:rsidRPr="00491993" w14:paraId="691E813D" w14:textId="77777777" w:rsidTr="00251888">
        <w:trPr>
          <w:trHeight w:val="427"/>
        </w:trPr>
        <w:tc>
          <w:tcPr>
            <w:tcW w:w="9468" w:type="dxa"/>
            <w:gridSpan w:val="15"/>
            <w:vAlign w:val="center"/>
          </w:tcPr>
          <w:p w14:paraId="6E3101C9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</w:t>
            </w:r>
            <w:r w:rsidRPr="009A5A3D">
              <w:rPr>
                <w:rFonts w:ascii="Times New Roman" w:hAnsi="Times New Roman"/>
                <w:sz w:val="20"/>
                <w:szCs w:val="20"/>
                <w:highlight w:val="yellow"/>
                <w:lang w:val="sr-Cyrl-CS"/>
              </w:rPr>
              <w:t>Ова табела не</w:t>
            </w:r>
            <w:r w:rsidRPr="009A5A3D">
              <w:rPr>
                <w:rFonts w:ascii="Times New Roman" w:hAnsi="Times New Roman"/>
                <w:sz w:val="20"/>
                <w:szCs w:val="20"/>
                <w:highlight w:val="yellow"/>
                <w:lang w:val="sr-Latn-RS"/>
              </w:rPr>
              <w:t xml:space="preserve"> </w:t>
            </w:r>
            <w:r w:rsidRPr="009A5A3D">
              <w:rPr>
                <w:rFonts w:ascii="Times New Roman" w:hAnsi="Times New Roman"/>
                <w:sz w:val="20"/>
                <w:szCs w:val="20"/>
                <w:highlight w:val="yellow"/>
                <w:lang w:val="sr-Cyrl-CS"/>
              </w:rPr>
              <w:t>сме прећи једну А4 страну.</w:t>
            </w:r>
          </w:p>
        </w:tc>
      </w:tr>
    </w:tbl>
    <w:p w14:paraId="5250FFDD" w14:textId="77777777" w:rsidR="002238B8" w:rsidRDefault="002238B8"/>
    <w:p w14:paraId="0874A10C" w14:textId="77777777" w:rsidR="009A479C" w:rsidRDefault="009A479C"/>
    <w:p w14:paraId="7D530214" w14:textId="77777777" w:rsidR="009A479C" w:rsidRDefault="009A479C"/>
    <w:p w14:paraId="7483A65C" w14:textId="77777777"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79C"/>
    <w:rsid w:val="002238B8"/>
    <w:rsid w:val="00251888"/>
    <w:rsid w:val="008A3D4D"/>
    <w:rsid w:val="009A479C"/>
    <w:rsid w:val="009A5A3D"/>
    <w:rsid w:val="00EA4802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34A0C"/>
  <w15:docId w15:val="{3ADC6B9B-1464-4205-9218-361F0414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Rastko</cp:lastModifiedBy>
  <cp:revision>3</cp:revision>
  <dcterms:created xsi:type="dcterms:W3CDTF">2021-04-23T08:22:00Z</dcterms:created>
  <dcterms:modified xsi:type="dcterms:W3CDTF">2021-04-23T08:25:00Z</dcterms:modified>
</cp:coreProperties>
</file>