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2"/>
        <w:gridCol w:w="252"/>
        <w:gridCol w:w="345"/>
        <w:gridCol w:w="121"/>
        <w:gridCol w:w="1273"/>
        <w:gridCol w:w="748"/>
        <w:gridCol w:w="264"/>
        <w:gridCol w:w="112"/>
        <w:gridCol w:w="856"/>
        <w:gridCol w:w="436"/>
        <w:gridCol w:w="184"/>
        <w:gridCol w:w="1277"/>
        <w:gridCol w:w="348"/>
        <w:gridCol w:w="1614"/>
      </w:tblGrid>
      <w:tr w:rsidR="009A479C" w:rsidRPr="00491993" w:rsidTr="00701288">
        <w:trPr>
          <w:trHeight w:val="427"/>
        </w:trPr>
        <w:tc>
          <w:tcPr>
            <w:tcW w:w="4641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27" w:type="dxa"/>
            <w:gridSpan w:val="7"/>
            <w:vAlign w:val="center"/>
          </w:tcPr>
          <w:p w:rsidR="009A479C" w:rsidRPr="007C77D4" w:rsidRDefault="007C77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Славица Малетић</w:t>
            </w:r>
          </w:p>
        </w:tc>
      </w:tr>
      <w:tr w:rsidR="009A479C" w:rsidRPr="00491993" w:rsidTr="00701288">
        <w:trPr>
          <w:trHeight w:val="427"/>
        </w:trPr>
        <w:tc>
          <w:tcPr>
            <w:tcW w:w="4641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27" w:type="dxa"/>
            <w:gridSpan w:val="7"/>
            <w:vAlign w:val="center"/>
          </w:tcPr>
          <w:p w:rsidR="009A479C" w:rsidRPr="00491993" w:rsidRDefault="007C77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701288">
        <w:trPr>
          <w:trHeight w:val="427"/>
        </w:trPr>
        <w:tc>
          <w:tcPr>
            <w:tcW w:w="4641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27" w:type="dxa"/>
            <w:gridSpan w:val="7"/>
            <w:vAlign w:val="center"/>
          </w:tcPr>
          <w:p w:rsidR="009A479C" w:rsidRPr="00491993" w:rsidRDefault="007C77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</w:tr>
      <w:tr w:rsidR="009A479C" w:rsidRPr="00491993" w:rsidTr="00701288">
        <w:trPr>
          <w:trHeight w:val="427"/>
        </w:trPr>
        <w:tc>
          <w:tcPr>
            <w:tcW w:w="4641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27" w:type="dxa"/>
            <w:gridSpan w:val="7"/>
            <w:vAlign w:val="center"/>
          </w:tcPr>
          <w:p w:rsidR="009A479C" w:rsidRPr="00491993" w:rsidRDefault="007C77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кондезованог стања материје</w:t>
            </w:r>
          </w:p>
        </w:tc>
      </w:tr>
      <w:tr w:rsidR="009A479C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60302F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73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273" w:type="dxa"/>
            <w:vAlign w:val="center"/>
          </w:tcPr>
          <w:p w:rsidR="009A479C" w:rsidRPr="00491993" w:rsidRDefault="000E43F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43FE">
              <w:rPr>
                <w:rFonts w:ascii="Times New Roman" w:hAnsi="Times New Roman"/>
                <w:sz w:val="20"/>
                <w:szCs w:val="20"/>
                <w:lang w:val="sr-Cyrl-CS"/>
              </w:rPr>
              <w:t>01.11.2013.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491993" w:rsidRDefault="0071367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73" w:type="dxa"/>
            <w:vAlign w:val="center"/>
          </w:tcPr>
          <w:p w:rsidR="009A479C" w:rsidRPr="00491993" w:rsidRDefault="000E43F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43FE">
              <w:rPr>
                <w:rFonts w:ascii="Times New Roman" w:hAnsi="Times New Roman"/>
                <w:sz w:val="20"/>
                <w:szCs w:val="20"/>
                <w:lang w:val="sr-Cyrl-CS"/>
              </w:rPr>
              <w:t>28.01.2011.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491993" w:rsidRDefault="0071367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273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73" w:type="dxa"/>
            <w:vAlign w:val="center"/>
          </w:tcPr>
          <w:p w:rsidR="009A479C" w:rsidRPr="00491993" w:rsidRDefault="000E43F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43FE">
              <w:rPr>
                <w:rFonts w:ascii="Times New Roman" w:hAnsi="Times New Roman"/>
                <w:sz w:val="20"/>
                <w:szCs w:val="20"/>
                <w:lang w:val="sr-Cyrl-CS"/>
              </w:rPr>
              <w:t>31.03.2005.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491993" w:rsidRDefault="0071367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</w:tr>
      <w:tr w:rsidR="009A479C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273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701288">
        <w:trPr>
          <w:trHeight w:val="427"/>
        </w:trPr>
        <w:tc>
          <w:tcPr>
            <w:tcW w:w="2356" w:type="dxa"/>
            <w:gridSpan w:val="5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73" w:type="dxa"/>
            <w:vAlign w:val="center"/>
          </w:tcPr>
          <w:p w:rsidR="0060302F" w:rsidRDefault="006030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28.06.1999.</w:t>
            </w: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60302F" w:rsidRDefault="006030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60302F" w:rsidRPr="0060302F" w:rsidRDefault="0060302F">
            <w:pPr>
              <w:rPr>
                <w:rFonts w:ascii="Times New Roman" w:hAnsi="Times New Roman"/>
                <w:sz w:val="20"/>
                <w:szCs w:val="20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60302F" w:rsidRPr="00491993" w:rsidRDefault="0071367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302F">
              <w:rPr>
                <w:rFonts w:ascii="Times New Roman" w:hAnsi="Times New Roman"/>
                <w:sz w:val="20"/>
                <w:szCs w:val="20"/>
              </w:rPr>
              <w:t>Кондезовано стање материје</w:t>
            </w:r>
          </w:p>
        </w:tc>
      </w:tr>
      <w:tr w:rsidR="0060302F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60302F" w:rsidRPr="00AC0E94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60302F" w:rsidRPr="00491993" w:rsidTr="00701288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AC0E94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AC0E94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AC0E94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60302F" w:rsidRPr="00491993" w:rsidTr="00701288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701288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701288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701288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701288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63" w:type="dxa"/>
            <w:gridSpan w:val="6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0302F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491993" w:rsidRDefault="00B70851" w:rsidP="00B70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7085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Ivanovska, A., Dojcinovic, B., Maletic, S., Pavun, L., Asanovic, K., &amp; Kostic, M. Waste jute fabric as a biosorbent for heavy metal ions from aqueous solution. Fibers and Polymers, 21(9),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(2020)</w:t>
            </w:r>
            <w:r w:rsidRPr="00B7085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1992-2002.                                                                                            </w:t>
            </w:r>
          </w:p>
        </w:tc>
      </w:tr>
      <w:tr w:rsidR="00701288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701288" w:rsidRPr="00491993" w:rsidRDefault="00701288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01288" w:rsidRPr="00B70851" w:rsidRDefault="00701288" w:rsidP="00B708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2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Ivanovska, A., Cerovic, D., Maletic, S., Castvan, I. J., Asanovic, K., &amp; Kostic, M. (2019). Influence of the alkali treatment on the sorption and dielectric properties of woven jute fabric. Cellulose, 26(8), 5133-5146.    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B70851" w:rsidRDefault="000A0D8D" w:rsidP="000A0D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A0D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K. Asanovic, D. D. Cerovic, M. M. Kostic,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S. B. Maletic and A. D. Kramar.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A0D8D">
              <w:rPr>
                <w:rFonts w:ascii="Times New Roman" w:hAnsi="Times New Roman"/>
                <w:sz w:val="20"/>
                <w:szCs w:val="20"/>
                <w:lang w:val="sr-Cyrl-CS"/>
              </w:rPr>
              <w:t>Multipurpose nonwoven viscose/polypropylene fabrics: Effect of fabric characteristics on sorp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tion and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dielectric properties.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0A0D8D">
              <w:rPr>
                <w:rFonts w:ascii="Times New Roman" w:hAnsi="Times New Roman"/>
                <w:sz w:val="20"/>
                <w:szCs w:val="20"/>
                <w:lang w:val="sr-Cyrl-CS"/>
              </w:rPr>
              <w:t>Journal of Polymer Science Part B: Polymer Physics 56, no. 12 (2018) 947–957</w:t>
            </w:r>
            <w:r w:rsidR="00B70851">
              <w:rPr>
                <w:rFonts w:ascii="Times New Roman" w:hAnsi="Times New Roman"/>
                <w:sz w:val="20"/>
                <w:szCs w:val="20"/>
                <w:lang/>
              </w:rPr>
              <w:t>.</w:t>
            </w:r>
          </w:p>
        </w:tc>
      </w:tr>
      <w:tr w:rsidR="00FC6B8C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FC6B8C" w:rsidRPr="00491993" w:rsidRDefault="00FC6B8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FC6B8C" w:rsidRPr="000A0D8D" w:rsidRDefault="00FC6B8C" w:rsidP="000A0D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6B8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Maletic, S. B., Cerovic, D. D., &amp; Dojcilovic, J. R. (2019). A study of structural and spectral properties of ion-beam modified polyethylene terephthalate membrane. Nuclear Instruments and Methods in Physics Research Section B: Beam Interactions with Materials and Atoms, 441, 1-7.         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491993" w:rsidRDefault="00DC47E6" w:rsidP="00DC47E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7E6">
              <w:rPr>
                <w:rFonts w:ascii="Times New Roman" w:hAnsi="Times New Roman"/>
                <w:sz w:val="20"/>
                <w:szCs w:val="20"/>
                <w:lang w:val="sr-Cyrl-CS"/>
              </w:rPr>
              <w:t>S.B. Maletic, D.D.Cerovic, F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.S.Marinkovic, J.R. Dojcilovic,</w:t>
            </w:r>
            <w:r w:rsidRPr="00DC47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Dielectric and optical properties of a poly (ethylene terephthalate) membrane in the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temperature interval 150–400 K.</w:t>
            </w:r>
            <w:r w:rsidRPr="00DC47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Journal of Applied Polymer Science 132 (47), (2015) 42834(1-6).           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223466" w:rsidRPr="00223466" w:rsidRDefault="00223466" w:rsidP="002234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23466">
              <w:rPr>
                <w:rFonts w:ascii="Times New Roman" w:hAnsi="Times New Roman"/>
                <w:sz w:val="20"/>
                <w:szCs w:val="20"/>
                <w:lang w:val="sr-Cyrl-CS"/>
              </w:rPr>
              <w:t>S.Maletic, D. Maletic, I. Petronije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vic, D. Popovic, J. Dojcilovic.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2234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Dielectric and infrared properties of SrTiO3 single crystal doped by 3d (V, Mn, Fe, Ni) </w:t>
            </w:r>
          </w:p>
          <w:p w:rsidR="0060302F" w:rsidRPr="00491993" w:rsidRDefault="00223466" w:rsidP="002234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and 4f (Nd, Sm, Er) ions.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223466">
              <w:rPr>
                <w:rFonts w:ascii="Times New Roman" w:hAnsi="Times New Roman"/>
                <w:sz w:val="20"/>
                <w:szCs w:val="20"/>
                <w:lang w:val="sr-Cyrl-CS"/>
              </w:rPr>
              <w:t>Chinese Physics B 23 (2), (2014) 026102 (1–6).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491993" w:rsidRDefault="00FD5A53" w:rsidP="00FD5A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D5A53">
              <w:rPr>
                <w:rFonts w:ascii="Times New Roman" w:hAnsi="Times New Roman"/>
                <w:sz w:val="20"/>
                <w:szCs w:val="20"/>
                <w:lang w:val="sr-Cyrl-CS"/>
              </w:rPr>
              <w:t>D.Cerovic, S.Maletic, K. Asanovic, J .Dojcilovi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c,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FD5A53">
              <w:rPr>
                <w:rFonts w:ascii="Times New Roman" w:hAnsi="Times New Roman"/>
                <w:sz w:val="20"/>
                <w:szCs w:val="20"/>
                <w:lang w:val="sr-Cyrl-CS"/>
              </w:rPr>
              <w:t>Comparative study of the electrical and structur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al properties of woven fabrics,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FD5A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Composites: Part B49, (2013) 65–67.                                                              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D2021B" w:rsidRPr="00330F93" w:rsidRDefault="00D2021B" w:rsidP="00D2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S. Maletic, D. M. Popovic, V. Cubrović, A. Zekic, J. Dojcilovic,</w:t>
            </w:r>
            <w:r w:rsidRPr="00330F93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Surface and crystalline analysis of aluminum oxide single crystal treated by quasistationary </w:t>
            </w:r>
          </w:p>
          <w:p w:rsidR="0060302F" w:rsidRPr="00330F93" w:rsidRDefault="00D2021B" w:rsidP="00D2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compression plasma flow, </w:t>
            </w:r>
            <w:r w:rsidRPr="00330F93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Materials Research Bulletin 47 (4), (2012) 963–966.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330F93" w:rsidRDefault="00047153" w:rsidP="000471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M. Šiljegović, Z.M. Kačarević-Popović, N. Bibić, Y.M. Jovanović, S. Maletić, M.Stchakovskz, A.N. Krklješ,Optical and dielectric properties of fluorinated ethylene propylene and tetrafluoroethylene-perfluoro (akoxy vinyl ether) copolymer films modified by low energy N 4+ and C 4+ ion beams,</w:t>
            </w:r>
            <w:r w:rsidRPr="00330F93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Radiation Physics and Chemistry 80, (2011) 1378–1.</w:t>
            </w:r>
          </w:p>
        </w:tc>
      </w:tr>
      <w:tr w:rsidR="0060302F" w:rsidRPr="00491993" w:rsidTr="0060302F">
        <w:trPr>
          <w:trHeight w:val="427"/>
        </w:trPr>
        <w:tc>
          <w:tcPr>
            <w:tcW w:w="1638" w:type="dxa"/>
            <w:gridSpan w:val="2"/>
            <w:vAlign w:val="center"/>
          </w:tcPr>
          <w:p w:rsidR="0060302F" w:rsidRPr="00491993" w:rsidRDefault="0060302F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60302F" w:rsidRPr="00B70851" w:rsidRDefault="006F6CBF" w:rsidP="006F6C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S. Maletic, D.Popovic, J. Dojcilovic, Dielectric measurements, Raman scattering and surface studies of Sm-doped SrTiO3 single crystal,</w:t>
            </w:r>
            <w:r w:rsidRPr="00330F93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330F93">
              <w:rPr>
                <w:rFonts w:ascii="Times New Roman" w:hAnsi="Times New Roman"/>
                <w:sz w:val="20"/>
                <w:szCs w:val="20"/>
                <w:lang w:val="sr-Cyrl-CS"/>
              </w:rPr>
              <w:t>Journal of Alloys and Compounds 496, Issues 1–2, (2010) 388–392</w:t>
            </w:r>
            <w:r w:rsidR="00B70851">
              <w:rPr>
                <w:rFonts w:ascii="Times New Roman" w:hAnsi="Times New Roman"/>
                <w:sz w:val="20"/>
                <w:szCs w:val="20"/>
                <w:lang/>
              </w:rPr>
              <w:t>.</w:t>
            </w:r>
          </w:p>
        </w:tc>
      </w:tr>
      <w:tr w:rsidR="0060302F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0302F" w:rsidRPr="00491993" w:rsidTr="00701288">
        <w:trPr>
          <w:trHeight w:val="427"/>
        </w:trPr>
        <w:tc>
          <w:tcPr>
            <w:tcW w:w="4377" w:type="dxa"/>
            <w:gridSpan w:val="7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91" w:type="dxa"/>
            <w:gridSpan w:val="8"/>
            <w:vAlign w:val="center"/>
          </w:tcPr>
          <w:p w:rsidR="0060302F" w:rsidRPr="00415A61" w:rsidRDefault="00415A6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170</w:t>
            </w:r>
          </w:p>
        </w:tc>
      </w:tr>
      <w:tr w:rsidR="0060302F" w:rsidRPr="00491993" w:rsidTr="00701288">
        <w:trPr>
          <w:trHeight w:val="427"/>
        </w:trPr>
        <w:tc>
          <w:tcPr>
            <w:tcW w:w="4377" w:type="dxa"/>
            <w:gridSpan w:val="7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91" w:type="dxa"/>
            <w:gridSpan w:val="8"/>
            <w:vAlign w:val="center"/>
          </w:tcPr>
          <w:p w:rsidR="0060302F" w:rsidRPr="00415A61" w:rsidRDefault="00415A6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20</w:t>
            </w:r>
          </w:p>
        </w:tc>
      </w:tr>
      <w:tr w:rsidR="0060302F" w:rsidRPr="00491993" w:rsidTr="00701288">
        <w:trPr>
          <w:trHeight w:val="278"/>
        </w:trPr>
        <w:tc>
          <w:tcPr>
            <w:tcW w:w="4377" w:type="dxa"/>
            <w:gridSpan w:val="7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68" w:type="dxa"/>
            <w:gridSpan w:val="4"/>
            <w:vAlign w:val="center"/>
          </w:tcPr>
          <w:p w:rsidR="0060302F" w:rsidRPr="00415A61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415A61">
              <w:rPr>
                <w:rFonts w:ascii="Times New Roman" w:hAnsi="Times New Roman"/>
                <w:sz w:val="20"/>
                <w:szCs w:val="20"/>
                <w:lang/>
              </w:rPr>
              <w:t xml:space="preserve"> 1</w:t>
            </w:r>
          </w:p>
        </w:tc>
        <w:tc>
          <w:tcPr>
            <w:tcW w:w="3423" w:type="dxa"/>
            <w:gridSpan w:val="4"/>
            <w:vAlign w:val="center"/>
          </w:tcPr>
          <w:p w:rsidR="0060302F" w:rsidRPr="00415A61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415A61">
              <w:rPr>
                <w:rFonts w:ascii="Times New Roman" w:hAnsi="Times New Roman"/>
                <w:sz w:val="20"/>
                <w:szCs w:val="20"/>
                <w:lang/>
              </w:rPr>
              <w:t xml:space="preserve"> 1</w:t>
            </w:r>
          </w:p>
        </w:tc>
      </w:tr>
      <w:tr w:rsidR="0060302F" w:rsidRPr="00491993" w:rsidTr="00701288">
        <w:trPr>
          <w:trHeight w:val="427"/>
        </w:trPr>
        <w:tc>
          <w:tcPr>
            <w:tcW w:w="2235" w:type="dxa"/>
            <w:gridSpan w:val="4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33" w:type="dxa"/>
            <w:gridSpan w:val="11"/>
            <w:vAlign w:val="center"/>
          </w:tcPr>
          <w:p w:rsidR="0060302F" w:rsidRPr="00491993" w:rsidRDefault="00415A6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15A61">
              <w:rPr>
                <w:rFonts w:ascii="Times New Roman" w:hAnsi="Times New Roman"/>
                <w:sz w:val="20"/>
                <w:szCs w:val="20"/>
                <w:lang w:val="sr-Cyrl-CS"/>
              </w:rPr>
              <w:t>Centar za materiale (CFM), San Sebastian,  Spanija, 2012.</w:t>
            </w:r>
          </w:p>
        </w:tc>
      </w:tr>
      <w:tr w:rsidR="0060302F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60302F" w:rsidRPr="00491993" w:rsidTr="0060302F">
        <w:trPr>
          <w:trHeight w:val="427"/>
        </w:trPr>
        <w:tc>
          <w:tcPr>
            <w:tcW w:w="9468" w:type="dxa"/>
            <w:gridSpan w:val="15"/>
            <w:vAlign w:val="center"/>
          </w:tcPr>
          <w:p w:rsidR="0060302F" w:rsidRPr="00491993" w:rsidRDefault="0060302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794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A479C"/>
    <w:rsid w:val="00047153"/>
    <w:rsid w:val="000A0D8D"/>
    <w:rsid w:val="000E43FE"/>
    <w:rsid w:val="00223466"/>
    <w:rsid w:val="002238B8"/>
    <w:rsid w:val="00330F93"/>
    <w:rsid w:val="00415A61"/>
    <w:rsid w:val="0060302F"/>
    <w:rsid w:val="006F6CBF"/>
    <w:rsid w:val="00701288"/>
    <w:rsid w:val="00713673"/>
    <w:rsid w:val="00794B9A"/>
    <w:rsid w:val="007C77D4"/>
    <w:rsid w:val="009A479C"/>
    <w:rsid w:val="00B67851"/>
    <w:rsid w:val="00B70851"/>
    <w:rsid w:val="00D2021B"/>
    <w:rsid w:val="00DC47E6"/>
    <w:rsid w:val="00F6213E"/>
    <w:rsid w:val="00FC6B8C"/>
    <w:rsid w:val="00FD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MSlavica</cp:lastModifiedBy>
  <cp:revision>2</cp:revision>
  <dcterms:created xsi:type="dcterms:W3CDTF">2021-04-26T09:47:00Z</dcterms:created>
  <dcterms:modified xsi:type="dcterms:W3CDTF">2021-04-26T09:47:00Z</dcterms:modified>
</cp:coreProperties>
</file>