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3C43B6C2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2370A3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2370A3">
        <w:rPr>
          <w:lang w:val="sr-Cyrl-RS"/>
        </w:rPr>
        <w:t>јануар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DC9B488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A55FE6">
        <w:rPr>
          <w:lang w:val="sr-Latn-RS"/>
        </w:rPr>
        <w:t>1</w:t>
      </w:r>
      <w:r w:rsidR="00350A00">
        <w:rPr>
          <w:lang w:val="sr-Cyrl-RS"/>
        </w:rPr>
        <w:t>79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2E3B64EA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A55FE6">
        <w:rPr>
          <w:lang w:val="sr-Cyrl-RS"/>
        </w:rPr>
        <w:t>Електротехничког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A55FE6">
        <w:rPr>
          <w:lang w:val="sr-Cyrl-CS"/>
        </w:rPr>
        <w:t>69/</w:t>
      </w:r>
      <w:r w:rsidR="00350A00">
        <w:rPr>
          <w:lang w:val="sr-Cyrl-CS"/>
        </w:rPr>
        <w:t>3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 xml:space="preserve">од </w:t>
      </w:r>
      <w:r w:rsidR="00A55FE6">
        <w:rPr>
          <w:lang w:val="sr-Cyrl-RS"/>
        </w:rPr>
        <w:t>5</w:t>
      </w:r>
      <w:r w:rsidR="005D3216">
        <w:rPr>
          <w:lang w:val="sr-Cyrl-CS"/>
        </w:rPr>
        <w:t xml:space="preserve">. </w:t>
      </w:r>
      <w:r w:rsidR="007D3DF5">
        <w:rPr>
          <w:lang w:val="sr-Cyrl-CS"/>
        </w:rPr>
        <w:t>дец</w:t>
      </w:r>
      <w:r w:rsidR="00A75C0E">
        <w:rPr>
          <w:lang w:val="sr-Cyrl-CS"/>
        </w:rPr>
        <w:t>ем</w:t>
      </w:r>
      <w:r w:rsidR="003E0D4D">
        <w:rPr>
          <w:lang w:val="sr-Cyrl-CS"/>
        </w:rPr>
        <w:t>б</w:t>
      </w:r>
      <w:r w:rsidR="00216A40">
        <w:rPr>
          <w:lang w:val="sr-Cyrl-CS"/>
        </w:rPr>
        <w:t>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2370A3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2370A3">
        <w:rPr>
          <w:lang w:val="ru-RU"/>
        </w:rPr>
        <w:t>јануара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0B70BFA2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A55FE6" w:rsidRPr="00A55FE6">
        <w:rPr>
          <w:rFonts w:ascii="Times New Roman" w:hAnsi="Times New Roman" w:cs="Times New Roman"/>
          <w:lang w:val="sr-Cyrl-RS"/>
        </w:rPr>
        <w:t>Електротехничког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8F75B8">
        <w:rPr>
          <w:rFonts w:ascii="Times New Roman" w:hAnsi="Times New Roman" w:cs="Times New Roman"/>
          <w:b/>
          <w:bCs/>
          <w:lang w:val="sr-Cyrl-RS"/>
        </w:rPr>
        <w:t>Сте</w:t>
      </w:r>
      <w:r w:rsidR="00350A00">
        <w:rPr>
          <w:rFonts w:ascii="Times New Roman" w:hAnsi="Times New Roman" w:cs="Times New Roman"/>
          <w:b/>
          <w:bCs/>
          <w:lang w:val="sr-Cyrl-RS"/>
        </w:rPr>
        <w:t>вана Станишића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Унапређење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модела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за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прорачун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основних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параметара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уземљивача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у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условима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тла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са</w:t>
      </w:r>
      <w:proofErr w:type="spellEnd"/>
      <w:r w:rsidR="00350A00" w:rsidRPr="00350A00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танким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површинским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слојем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велике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специфичне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електричне</w:t>
      </w:r>
      <w:proofErr w:type="spellEnd"/>
      <w:r w:rsidR="00350A00" w:rsidRPr="00350A00">
        <w:rPr>
          <w:rFonts w:ascii="Times New Roman" w:eastAsia="CIDFont+F1" w:hAnsi="Times New Roman" w:cs="Times New Roman"/>
        </w:rPr>
        <w:t xml:space="preserve"> </w:t>
      </w:r>
      <w:proofErr w:type="spellStart"/>
      <w:r w:rsidR="00350A00" w:rsidRPr="00350A00">
        <w:rPr>
          <w:rFonts w:ascii="Times New Roman" w:eastAsia="CIDFont+F1" w:hAnsi="Times New Roman" w:cs="Times New Roman"/>
        </w:rPr>
        <w:t>отпорности</w:t>
      </w:r>
      <w:bookmarkStart w:id="1" w:name="_GoBack"/>
      <w:bookmarkEnd w:id="1"/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900B89" w:rsidRPr="00FB2F60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350A00">
        <w:rPr>
          <w:rFonts w:ascii="Times New Roman" w:hAnsi="Times New Roman" w:cs="Times New Roman"/>
          <w:lang w:val="sr-Cyrl-CS"/>
        </w:rPr>
        <w:t>Зорана Радаковића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1D95A-5E0A-4C02-BF9F-CE8CD1B0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2024-01-26T11:40:00Z</dcterms:created>
  <dcterms:modified xsi:type="dcterms:W3CDTF">2024-01-26T11:40:00Z</dcterms:modified>
</cp:coreProperties>
</file>