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D7D8979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</w:t>
      </w:r>
      <w:r w:rsidR="000F21A9">
        <w:rPr>
          <w:lang w:val="sr-Latn-RS"/>
        </w:rPr>
        <w:t>2</w:t>
      </w:r>
      <w:r w:rsidR="0037318D">
        <w:rPr>
          <w:lang w:val="sr-Latn-RS"/>
        </w:rPr>
        <w:t>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49F9F413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</w:t>
      </w:r>
      <w:r w:rsidR="0037318D">
        <w:rPr>
          <w:lang w:val="sr-Latn-RS"/>
        </w:rPr>
        <w:t>7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409DE501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37318D">
        <w:rPr>
          <w:rFonts w:ascii="Times New Roman" w:eastAsia="CIDFont+F1" w:hAnsi="Times New Roman" w:cs="Times New Roman"/>
          <w:b/>
          <w:lang w:val="sr-Cyrl-RS"/>
        </w:rPr>
        <w:t>Невенке Новаковић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759BB" w:rsidRPr="004759BB">
        <w:rPr>
          <w:lang w:val="sr-Cyrl-RS"/>
        </w:rPr>
        <w:t xml:space="preserve"> </w:t>
      </w:r>
      <w:bookmarkStart w:id="1" w:name="_GoBack"/>
      <w:r w:rsidR="0037318D" w:rsidRPr="0037318D">
        <w:rPr>
          <w:rFonts w:ascii="Times New Roman" w:hAnsi="Times New Roman" w:cs="Times New Roman"/>
          <w:lang w:val="sr-Cyrl-RS"/>
        </w:rPr>
        <w:t>Површинско распадање керсантита из Тешића мајдана у корелацији са начином обраде на примеру Малог степеништа (Београдска тврђава)</w:t>
      </w:r>
      <w:r w:rsidR="0037318D" w:rsidRPr="0037318D">
        <w:rPr>
          <w:rFonts w:ascii="Times New Roman" w:hAnsi="Times New Roman" w:cs="Times New Roman"/>
        </w:rPr>
        <w:t xml:space="preserve"> </w:t>
      </w:r>
      <w:bookmarkEnd w:id="1"/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21A9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1F7B21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318D"/>
    <w:rsid w:val="00375206"/>
    <w:rsid w:val="003859AB"/>
    <w:rsid w:val="003A2556"/>
    <w:rsid w:val="003B131E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D601-F4F7-4472-9652-7C517CB30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2024-06-25T10:43:00Z</dcterms:created>
  <dcterms:modified xsi:type="dcterms:W3CDTF">2024-06-25T10:43:00Z</dcterms:modified>
</cp:coreProperties>
</file>