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A52F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52F8C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A52F8C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524D1472" w:rsidR="008B25C8" w:rsidRPr="00D66FCE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D66FCE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8B25C8" w:rsidRPr="00D66FCE">
        <w:rPr>
          <w:rFonts w:ascii="Times New Roman" w:hAnsi="Times New Roman" w:cs="Times New Roman"/>
          <w:sz w:val="20"/>
          <w:szCs w:val="20"/>
          <w:lang w:val="sr-Cyrl-RS"/>
        </w:rPr>
        <w:t>-08/</w:t>
      </w:r>
      <w:r w:rsidR="00D66FCE" w:rsidRPr="00D66FCE">
        <w:rPr>
          <w:rFonts w:ascii="Times New Roman" w:hAnsi="Times New Roman" w:cs="Times New Roman"/>
          <w:sz w:val="20"/>
          <w:szCs w:val="20"/>
          <w:lang w:val="sr-Latn-RS"/>
        </w:rPr>
        <w:t>109</w:t>
      </w:r>
    </w:p>
    <w:p w14:paraId="49AFF4A8" w14:textId="0B1D7DC5" w:rsidR="00A52F8C" w:rsidRPr="00D66FCE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D66FCE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5B31A87A" w:rsidR="00A52F8C" w:rsidRPr="00D66FCE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D66FCE">
        <w:rPr>
          <w:rFonts w:ascii="Times New Roman" w:hAnsi="Times New Roman" w:cs="Times New Roman"/>
          <w:sz w:val="20"/>
          <w:szCs w:val="20"/>
          <w:lang w:val="sr-Latn-RS"/>
        </w:rPr>
        <w:t>0</w:t>
      </w:r>
      <w:r w:rsidR="00F53F68" w:rsidRPr="00D66FCE">
        <w:rPr>
          <w:rFonts w:ascii="Times New Roman" w:hAnsi="Times New Roman" w:cs="Times New Roman"/>
          <w:sz w:val="20"/>
          <w:szCs w:val="20"/>
          <w:lang w:val="sr-Latn-RS"/>
        </w:rPr>
        <w:t>3</w:t>
      </w:r>
      <w:r w:rsidR="00513BAF" w:rsidRPr="00D66FCE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513BAF" w:rsidRPr="00D66FCE">
        <w:rPr>
          <w:rFonts w:ascii="Times New Roman" w:hAnsi="Times New Roman" w:cs="Times New Roman"/>
          <w:sz w:val="20"/>
          <w:szCs w:val="20"/>
          <w:lang w:val="sr-Latn-RS"/>
        </w:rPr>
        <w:t>10</w:t>
      </w:r>
      <w:r w:rsidR="00340056" w:rsidRPr="00D66FCE">
        <w:rPr>
          <w:rFonts w:ascii="Times New Roman" w:hAnsi="Times New Roman" w:cs="Times New Roman"/>
          <w:sz w:val="20"/>
          <w:szCs w:val="20"/>
          <w:lang w:val="sr-Cyrl-RS"/>
        </w:rPr>
        <w:t>.2024</w:t>
      </w:r>
      <w:r w:rsidR="00A52F8C" w:rsidRPr="00D66FCE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D66FCE">
        <w:rPr>
          <w:rFonts w:ascii="Times New Roman" w:hAnsi="Times New Roman" w:cs="Times New Roman"/>
          <w:sz w:val="20"/>
          <w:szCs w:val="20"/>
          <w:lang w:val="sr-Cyrl-RS"/>
        </w:rPr>
        <w:t>(датум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FC107A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FC107A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1E0BD679" w14:textId="07A986BA" w:rsidR="00970D8F" w:rsidRPr="00513BAF" w:rsidRDefault="00970D8F" w:rsidP="00A52F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BAF">
        <w:rPr>
          <w:rFonts w:ascii="Times New Roman" w:hAnsi="Times New Roman" w:cs="Times New Roman"/>
          <w:b/>
          <w:sz w:val="24"/>
          <w:szCs w:val="24"/>
        </w:rPr>
        <w:t>„</w:t>
      </w:r>
      <w:r w:rsidR="00A939A9" w:rsidRPr="00513BA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Е-аукције у паметним градовима засноване на блокчејн </w:t>
      </w:r>
      <w:proofErr w:type="gramStart"/>
      <w:r w:rsidR="00A939A9" w:rsidRPr="00513BAF">
        <w:rPr>
          <w:rFonts w:ascii="Times New Roman" w:hAnsi="Times New Roman" w:cs="Times New Roman"/>
          <w:b/>
          <w:sz w:val="24"/>
          <w:szCs w:val="24"/>
          <w:lang w:val="sr-Cyrl-RS"/>
        </w:rPr>
        <w:t>технологијама</w:t>
      </w:r>
      <w:r w:rsidRPr="00513BAF">
        <w:rPr>
          <w:rFonts w:ascii="Times New Roman" w:hAnsi="Times New Roman" w:cs="Times New Roman"/>
          <w:b/>
          <w:sz w:val="24"/>
          <w:szCs w:val="24"/>
        </w:rPr>
        <w:t>“</w:t>
      </w:r>
      <w:proofErr w:type="gramEnd"/>
      <w:r w:rsidRPr="00513B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1E7043D" w14:textId="7D9A2860" w:rsidR="00A52F8C" w:rsidRPr="00A939A9" w:rsidRDefault="00A52F8C" w:rsidP="00A52F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3BA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13BAF">
        <w:rPr>
          <w:rFonts w:ascii="Times New Roman" w:hAnsi="Times New Roman" w:cs="Times New Roman"/>
          <w:sz w:val="24"/>
          <w:szCs w:val="24"/>
        </w:rPr>
        <w:t>пун</w:t>
      </w:r>
      <w:proofErr w:type="spellEnd"/>
      <w:r w:rsidRPr="00513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F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513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F">
        <w:rPr>
          <w:rFonts w:ascii="Times New Roman" w:hAnsi="Times New Roman" w:cs="Times New Roman"/>
          <w:sz w:val="24"/>
          <w:szCs w:val="24"/>
        </w:rPr>
        <w:t>предложене</w:t>
      </w:r>
      <w:proofErr w:type="spellEnd"/>
      <w:r w:rsidRPr="00513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F">
        <w:rPr>
          <w:rFonts w:ascii="Times New Roman" w:hAnsi="Times New Roman" w:cs="Times New Roman"/>
          <w:sz w:val="24"/>
          <w:szCs w:val="24"/>
        </w:rPr>
        <w:t>теме</w:t>
      </w:r>
      <w:proofErr w:type="spellEnd"/>
      <w:r w:rsidRPr="00513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F">
        <w:rPr>
          <w:rFonts w:ascii="Times New Roman" w:hAnsi="Times New Roman" w:cs="Times New Roman"/>
          <w:sz w:val="24"/>
          <w:szCs w:val="24"/>
        </w:rPr>
        <w:t>докторске</w:t>
      </w:r>
      <w:proofErr w:type="spellEnd"/>
      <w:r w:rsidRPr="00513B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BAF">
        <w:rPr>
          <w:rFonts w:ascii="Times New Roman" w:hAnsi="Times New Roman" w:cs="Times New Roman"/>
          <w:sz w:val="24"/>
          <w:szCs w:val="24"/>
        </w:rPr>
        <w:t>дисертације</w:t>
      </w:r>
      <w:proofErr w:type="spellEnd"/>
      <w:r w:rsidRPr="00513BAF">
        <w:rPr>
          <w:rFonts w:ascii="Times New Roman" w:hAnsi="Times New Roman" w:cs="Times New Roman"/>
          <w:sz w:val="24"/>
          <w:szCs w:val="24"/>
        </w:rPr>
        <w:t>)</w:t>
      </w:r>
    </w:p>
    <w:p w14:paraId="75BE106B" w14:textId="1788D3E8" w:rsidR="00A52F8C" w:rsidRDefault="00A52F8C" w:rsidP="00A52F8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44F4B34" w14:textId="77777777" w:rsidR="00FC107A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6C6398FC" w14:textId="14DE2E26" w:rsidR="00A52F8C" w:rsidRDefault="00A52F8C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НАУЧНА ОБЛАСТ: </w:t>
      </w:r>
      <w:r w:rsidR="008C67D7">
        <w:rPr>
          <w:rFonts w:ascii="Times New Roman" w:hAnsi="Times New Roman" w:cs="Times New Roman"/>
          <w:sz w:val="24"/>
          <w:szCs w:val="24"/>
          <w:lang w:val="sr-Cyrl-RS"/>
        </w:rPr>
        <w:t>Организационе науке</w:t>
      </w:r>
    </w:p>
    <w:p w14:paraId="02DF9CA2" w14:textId="77777777" w:rsidR="00970D8F" w:rsidRPr="00FC107A" w:rsidRDefault="00970D8F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119070" w14:textId="7F680F83" w:rsidR="00A52F8C" w:rsidRPr="00FC107A" w:rsidRDefault="00A52F8C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107A">
        <w:rPr>
          <w:rFonts w:ascii="Times New Roman" w:hAnsi="Times New Roman" w:cs="Times New Roman"/>
          <w:sz w:val="24"/>
          <w:szCs w:val="24"/>
        </w:rPr>
        <w:t>ПОДАЦИ О КАНДИДАТУ:</w:t>
      </w:r>
    </w:p>
    <w:p w14:paraId="5627FF49" w14:textId="77777777" w:rsidR="00FC107A" w:rsidRPr="00FC107A" w:rsidRDefault="00FC107A" w:rsidP="00A52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DD3E7C" w14:textId="05C3C4F1" w:rsidR="00970D8F" w:rsidRPr="0057496C" w:rsidRDefault="00A52F8C" w:rsidP="00A939A9">
      <w:pPr>
        <w:pStyle w:val="Header"/>
        <w:numPr>
          <w:ilvl w:val="0"/>
          <w:numId w:val="7"/>
        </w:numPr>
        <w:tabs>
          <w:tab w:val="clear" w:pos="4513"/>
          <w:tab w:val="clear" w:pos="9026"/>
          <w:tab w:val="center" w:pos="4680"/>
          <w:tab w:val="right" w:pos="9360"/>
        </w:tabs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једног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презиме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D8F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970D8F">
        <w:rPr>
          <w:rFonts w:ascii="Times New Roman" w:hAnsi="Times New Roman" w:cs="Times New Roman"/>
          <w:sz w:val="24"/>
          <w:szCs w:val="24"/>
        </w:rPr>
        <w:t>:</w:t>
      </w:r>
      <w:r w:rsidRPr="00970D8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939A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Миодраг</w:t>
      </w:r>
      <w:r w:rsidR="00A939A9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 (</w:t>
      </w:r>
      <w:r w:rsidR="00A939A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Жарко) Шљукић</w:t>
      </w:r>
    </w:p>
    <w:p w14:paraId="4D56E89A" w14:textId="77777777" w:rsidR="0057496C" w:rsidRPr="00970D8F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074ECDE1" w14:textId="6B526FA4" w:rsidR="0057496C" w:rsidRDefault="00A52F8C" w:rsidP="0060138E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87341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Претходно образовање (назив и седиште факултета, студијски програм):</w:t>
      </w:r>
    </w:p>
    <w:p w14:paraId="5491E67B" w14:textId="77777777" w:rsidR="0057496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05B0373" w14:textId="2842F51D" w:rsidR="0057496C" w:rsidRPr="00513BAF" w:rsidRDefault="00A939A9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Универзитет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Новом Саду – </w:t>
      </w:r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Економски факултет</w:t>
      </w:r>
      <w:r w:rsidR="00513BAF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 w:rsidR="00513BAF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Суботица</w:t>
      </w:r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1539F3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(О</w:t>
      </w:r>
      <w:r w:rsidR="0057496C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С);</w:t>
      </w:r>
    </w:p>
    <w:p w14:paraId="08BA94C4" w14:textId="77777777" w:rsidR="00A939A9" w:rsidRPr="00513BAF" w:rsidRDefault="00A939A9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3F4D04E" w14:textId="09B4B598" w:rsidR="00082930" w:rsidRPr="00513BAF" w:rsidRDefault="008B25C8" w:rsidP="0067158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Година завршетка претходног нивоа студија: </w:t>
      </w:r>
      <w:r w:rsidR="00A939A9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1997</w:t>
      </w:r>
      <w:r w:rsidR="00A52F8C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r w:rsidR="00970D8F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ОС</w:t>
      </w:r>
      <w:r w:rsidR="00A52F8C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</w:t>
      </w:r>
      <w:r w:rsidR="0077236F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</w:p>
    <w:p w14:paraId="53D94EF3" w14:textId="76B885DF" w:rsidR="0077236F" w:rsidRPr="00513BAF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                                                        </w:t>
      </w:r>
      <w:r w:rsidR="0057496C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                   </w:t>
      </w:r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 w:rsidR="0077236F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                                                                        </w:t>
      </w:r>
    </w:p>
    <w:p w14:paraId="37D84E99" w14:textId="51A9FE28" w:rsidR="00A52F8C" w:rsidRPr="00513BAF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Година уписа на докторске студије:  </w:t>
      </w:r>
      <w:r w:rsidR="00417E03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2020/21</w:t>
      </w:r>
    </w:p>
    <w:p w14:paraId="463AD995" w14:textId="77777777" w:rsidR="0057496C" w:rsidRPr="00FC107A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31E182F1" w14:textId="38138C4B" w:rsidR="00C248AF" w:rsidRPr="00C248AF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Назив студијског програма докторских студија: </w:t>
      </w:r>
      <w:r w:rsidR="0024657C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Информациони системи и квантитативни м</w:t>
      </w:r>
      <w:r w:rsidR="00C248AF" w:rsidRPr="00C248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енаџмент</w:t>
      </w:r>
    </w:p>
    <w:p w14:paraId="2E003819" w14:textId="142EC6A2" w:rsidR="00A52F8C" w:rsidRPr="00FC107A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634DF315" w14:textId="273D92E5" w:rsidR="00A52F8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Датум подношења пријаве теме докторске дисертације</w:t>
      </w:r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:</w:t>
      </w:r>
      <w:r w:rsidR="001539F3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417E03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</w:t>
      </w:r>
      <w:r w:rsidR="001539F3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0.09.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2024</w:t>
      </w:r>
      <w:r w:rsidR="00C248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0C29478F" w14:textId="77777777" w:rsidR="00865EE3" w:rsidRPr="00865EE3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25EF66E4" w14:textId="4CCE2A95" w:rsidR="00A52F8C" w:rsidRPr="00FC107A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ПОДАЦИ О МЕНТОРУ:</w:t>
      </w:r>
    </w:p>
    <w:p w14:paraId="1CB00136" w14:textId="77777777" w:rsidR="002E4C64" w:rsidRPr="00FC107A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7303AE4" w14:textId="31890FB7" w:rsidR="00970D8F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Име и презиме ментора: </w:t>
      </w:r>
      <w:r w:rsidR="00970D8F" w:rsidRPr="00970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др </w:t>
      </w:r>
      <w:r w:rsidR="00417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Александра Лабус</w:t>
      </w:r>
    </w:p>
    <w:p w14:paraId="7D3B4349" w14:textId="3C769954" w:rsidR="002E4C64" w:rsidRPr="00FC107A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Звање: </w:t>
      </w:r>
      <w:r w:rsidR="00417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редовни</w:t>
      </w:r>
      <w:r w:rsidR="000A17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професор</w:t>
      </w:r>
    </w:p>
    <w:p w14:paraId="3D51F688" w14:textId="77777777" w:rsidR="002E4C64" w:rsidRPr="00FC107A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AEA783F" w14:textId="45AC5253" w:rsidR="00FC107A" w:rsidRPr="00970D8F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A32521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20"/>
          <w:szCs w:val="20"/>
          <w:lang w:val="sr-Cyrl-CS"/>
        </w:rPr>
      </w:pP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Miličević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A.,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Despotović-Zrakić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M.,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Stojanović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D.,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Suvajžić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M. and </w:t>
      </w:r>
      <w:proofErr w:type="spellStart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>Labus</w:t>
      </w:r>
      <w:proofErr w:type="spellEnd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>, A.,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(2024). Academic performance indicators for the hackathon learning approach–The case of the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blockchain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hackathon. </w:t>
      </w:r>
      <w:r w:rsidRPr="00513BAF">
        <w:rPr>
          <w:rFonts w:ascii="Times New Roman" w:hAnsi="Times New Roman" w:cs="Times New Roman"/>
          <w:i/>
          <w:iCs/>
          <w:snapToGrid w:val="0"/>
          <w:sz w:val="20"/>
          <w:szCs w:val="20"/>
        </w:rPr>
        <w:t>Journal of Innovation &amp; Knowledge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>, </w:t>
      </w:r>
      <w:r w:rsidRPr="00513BAF">
        <w:rPr>
          <w:rFonts w:ascii="Times New Roman" w:hAnsi="Times New Roman" w:cs="Times New Roman"/>
          <w:i/>
          <w:iCs/>
          <w:snapToGrid w:val="0"/>
          <w:sz w:val="20"/>
          <w:szCs w:val="20"/>
        </w:rPr>
        <w:t>9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(3), p.100501. </w:t>
      </w:r>
      <w:hyperlink r:id="rId5" w:tgtFrame="_blank" w:tooltip="Persistent link using digital object identifier" w:history="1">
        <w:r w:rsidRPr="00513BAF">
          <w:rPr>
            <w:rStyle w:val="Hyperlink"/>
            <w:rFonts w:ascii="Times New Roman" w:hAnsi="Times New Roman" w:cs="Times New Roman"/>
            <w:snapToGrid w:val="0"/>
            <w:sz w:val="20"/>
            <w:szCs w:val="20"/>
          </w:rPr>
          <w:t>https://doi.org/10.1016/j.jik.2024.100501</w:t>
        </w:r>
      </w:hyperlink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, ISSN: 2530-7614, IF(2023)=15.6, M21a</w:t>
      </w:r>
    </w:p>
    <w:p w14:paraId="75D40F7E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76" w:lineRule="auto"/>
        <w:rPr>
          <w:rFonts w:ascii="Times New Roman" w:hAnsi="Times New Roman" w:cs="Times New Roman"/>
          <w:snapToGrid w:val="0"/>
          <w:sz w:val="20"/>
          <w:szCs w:val="20"/>
          <w:lang w:val="en-GB"/>
        </w:rPr>
      </w:pP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Živojinović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L.,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Stojanović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D., </w:t>
      </w:r>
      <w:proofErr w:type="spellStart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>Labus</w:t>
      </w:r>
      <w:proofErr w:type="spellEnd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>, A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.,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Bogdanović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Z. and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Despotović-Zrakić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>, M., (2023). Harnessing Instagram® for collaborative learning in higher education. </w:t>
      </w:r>
      <w:r w:rsidRPr="00513BAF">
        <w:rPr>
          <w:rFonts w:ascii="Times New Roman" w:hAnsi="Times New Roman" w:cs="Times New Roman"/>
          <w:i/>
          <w:iCs/>
          <w:snapToGrid w:val="0"/>
          <w:sz w:val="20"/>
          <w:szCs w:val="20"/>
        </w:rPr>
        <w:t>Interactive learning environments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pp.1-25. </w:t>
      </w:r>
      <w:hyperlink r:id="rId6" w:history="1">
        <w:r w:rsidRPr="00513BAF">
          <w:rPr>
            <w:rStyle w:val="Hyperlink"/>
            <w:rFonts w:ascii="Times New Roman" w:hAnsi="Times New Roman" w:cs="Times New Roman"/>
            <w:snapToGrid w:val="0"/>
            <w:sz w:val="20"/>
            <w:szCs w:val="20"/>
            <w:lang w:val="en-GB"/>
          </w:rPr>
          <w:t>https://doi.org/10.1080/10494820.2023.2268704</w:t>
        </w:r>
      </w:hyperlink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, ISSN: 1049-4820, IF(2023)=3.7, M21</w:t>
      </w:r>
    </w:p>
    <w:p w14:paraId="636350EE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20"/>
          <w:szCs w:val="20"/>
          <w:lang w:val="sr-Cyrl-CS"/>
        </w:rPr>
      </w:pP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J. Mihajlović-Milićević, M. Radenković, 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sr-Cyrl-CS"/>
        </w:rPr>
        <w:t>A. Labus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, D. Stojanović, Z. Bogdanović (2022). An approach to agile management of virtual student teams in smart environment development. </w:t>
      </w:r>
      <w:r w:rsidRPr="00513BAF">
        <w:rPr>
          <w:rFonts w:ascii="Times New Roman" w:hAnsi="Times New Roman" w:cs="Times New Roman"/>
          <w:i/>
          <w:snapToGrid w:val="0"/>
          <w:sz w:val="20"/>
          <w:szCs w:val="20"/>
          <w:lang w:val="sr-Cyrl-CS"/>
        </w:rPr>
        <w:t>Interactive Learning Environments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, 1-21. </w:t>
      </w:r>
      <w:hyperlink r:id="rId7" w:history="1">
        <w:r w:rsidRPr="00513BAF">
          <w:rPr>
            <w:rStyle w:val="Hyperlink"/>
            <w:rFonts w:ascii="Times New Roman" w:hAnsi="Times New Roman" w:cs="Times New Roman"/>
            <w:snapToGrid w:val="0"/>
            <w:sz w:val="20"/>
            <w:szCs w:val="20"/>
            <w:lang w:val="sr-Cyrl-CS"/>
          </w:rPr>
          <w:t>https://doi.org/10.1080/10494820.2022.2105896</w:t>
        </w:r>
      </w:hyperlink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 ,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ISSN: 1049-4820,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 IF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>(2021)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>: 4.965, M21a</w:t>
      </w:r>
    </w:p>
    <w:p w14:paraId="7424938C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20"/>
          <w:szCs w:val="20"/>
          <w:lang w:val="sr-Cyrl-CS"/>
        </w:rPr>
      </w:pP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lastRenderedPageBreak/>
        <w:t>Đurić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D.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Barać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Z.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Bogdanović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A. </w:t>
      </w:r>
      <w:proofErr w:type="spellStart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>Labus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, B.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</w:rPr>
        <w:t>Radenković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(2021). Model of an intelligent smart home system based on ambient intelligence and user profiling. </w:t>
      </w:r>
      <w:r w:rsidRPr="00513BAF">
        <w:rPr>
          <w:rFonts w:ascii="Times New Roman" w:hAnsi="Times New Roman" w:cs="Times New Roman"/>
          <w:i/>
          <w:snapToGrid w:val="0"/>
          <w:sz w:val="20"/>
          <w:szCs w:val="20"/>
        </w:rPr>
        <w:t>Journal of Ambient Intelligence and Humanized Computing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>,</w:t>
      </w:r>
      <w:r w:rsidRPr="00513BAF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513BAF">
          <w:rPr>
            <w:rStyle w:val="Hyperlink"/>
            <w:rFonts w:ascii="Times New Roman" w:hAnsi="Times New Roman" w:cs="Times New Roman"/>
            <w:snapToGrid w:val="0"/>
            <w:sz w:val="20"/>
            <w:szCs w:val="20"/>
          </w:rPr>
          <w:t>https://doi.org/10.1007/s12652-021-03081-4</w:t>
        </w:r>
      </w:hyperlink>
      <w:r w:rsidRPr="00513BAF">
        <w:rPr>
          <w:rFonts w:ascii="Times New Roman" w:hAnsi="Times New Roman" w:cs="Times New Roman"/>
          <w:snapToGrid w:val="0"/>
          <w:sz w:val="20"/>
          <w:szCs w:val="20"/>
          <w:lang w:val="sr-Cyrl-RS"/>
        </w:rPr>
        <w:t xml:space="preserve"> 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>, ISSN: 1868-5137, IF(2020)=7.104, M21а.</w:t>
      </w:r>
    </w:p>
    <w:p w14:paraId="3A3D60F0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20"/>
          <w:szCs w:val="20"/>
          <w:lang w:val="sr-Cyrl-CS"/>
        </w:rPr>
      </w:pP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I. Jezdović, S. Popović, M. Radenković, 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sr-Cyrl-CS"/>
        </w:rPr>
        <w:t>A. Labus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, Z. Bogdanović, (2021). A crowdsensing platform for real-time monitoring and analysis of noise pollution in smart cities. Sustainable Computing: Informatics and Systems, 31, p. 100588.  </w:t>
      </w:r>
      <w:hyperlink r:id="rId9" w:history="1">
        <w:r w:rsidRPr="00513BAF">
          <w:rPr>
            <w:rStyle w:val="Hyperlink"/>
            <w:rFonts w:ascii="Times New Roman" w:hAnsi="Times New Roman" w:cs="Times New Roman"/>
            <w:snapToGrid w:val="0"/>
            <w:sz w:val="20"/>
            <w:szCs w:val="20"/>
            <w:lang w:val="sr-Cyrl-CS"/>
          </w:rPr>
          <w:t>https://doi.org/10.1016/j.suscom.2021.100588</w:t>
        </w:r>
      </w:hyperlink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, ISSN: 2210-5379, IF(2020)=4.923, M21 </w:t>
      </w:r>
    </w:p>
    <w:p w14:paraId="5FBCB36C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20"/>
          <w:szCs w:val="20"/>
          <w:lang w:val="en-GB"/>
        </w:rPr>
      </w:pP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N.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Staletić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, 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en-GB"/>
        </w:rPr>
        <w:t>A.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en-GB"/>
        </w:rPr>
        <w:t>Labus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Z.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Bogdanović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M.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Despotović-Zrakić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B.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Radenković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(2020)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>.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Citizens' readiness to crowdsource smart city services: A developing country perspective. </w:t>
      </w:r>
      <w:r w:rsidRPr="00513BAF">
        <w:rPr>
          <w:rFonts w:ascii="Times New Roman" w:hAnsi="Times New Roman" w:cs="Times New Roman"/>
          <w:i/>
          <w:snapToGrid w:val="0"/>
          <w:sz w:val="20"/>
          <w:szCs w:val="20"/>
          <w:lang w:val="en-GB"/>
        </w:rPr>
        <w:t>Cities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, 107, 102883. </w:t>
      </w:r>
      <w:hyperlink r:id="rId10" w:history="1">
        <w:r w:rsidRPr="00513BAF">
          <w:rPr>
            <w:rStyle w:val="Hyperlink"/>
            <w:rFonts w:ascii="Times New Roman" w:hAnsi="Times New Roman" w:cs="Times New Roman"/>
            <w:snapToGrid w:val="0"/>
            <w:sz w:val="20"/>
            <w:szCs w:val="20"/>
            <w:lang w:val="en-GB"/>
          </w:rPr>
          <w:t>https://doi.org/10.1016/j.cities.2020.102883</w:t>
        </w:r>
      </w:hyperlink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, ISSN: 0264-2751, IF(2019)=4.802, M21a</w:t>
      </w:r>
    </w:p>
    <w:p w14:paraId="653C2713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20"/>
          <w:szCs w:val="20"/>
          <w:lang w:val="en-GB"/>
        </w:rPr>
      </w:pP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M.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Radenković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Z.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Bogdanović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M.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Despotović-Zrakić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, 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en-GB"/>
        </w:rPr>
        <w:t>A.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en-GB"/>
        </w:rPr>
        <w:t>Labus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S.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Lazarević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(2020)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>.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Assessing consumer readiness for participation in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IoT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-based demand response business models. </w:t>
      </w:r>
      <w:r w:rsidRPr="00513BAF">
        <w:rPr>
          <w:rFonts w:ascii="Times New Roman" w:hAnsi="Times New Roman" w:cs="Times New Roman"/>
          <w:i/>
          <w:snapToGrid w:val="0"/>
          <w:sz w:val="20"/>
          <w:szCs w:val="20"/>
          <w:lang w:val="en-GB"/>
        </w:rPr>
        <w:t>Technological Forecasting and Social Change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, Vol. 150, </w:t>
      </w:r>
      <w:hyperlink r:id="rId11" w:history="1">
        <w:r w:rsidRPr="00513BAF">
          <w:rPr>
            <w:rStyle w:val="Hyperlink"/>
            <w:rFonts w:ascii="Times New Roman" w:hAnsi="Times New Roman" w:cs="Times New Roman"/>
            <w:snapToGrid w:val="0"/>
            <w:sz w:val="20"/>
            <w:szCs w:val="20"/>
            <w:lang w:val="en-GB"/>
          </w:rPr>
          <w:t>https://doi.org/10.1016/j.techfore.2019.119715</w:t>
        </w:r>
      </w:hyperlink>
      <w:r w:rsidRPr="00513BAF">
        <w:rPr>
          <w:rFonts w:ascii="Times New Roman" w:hAnsi="Times New Roman" w:cs="Times New Roman"/>
          <w:snapToGrid w:val="0"/>
          <w:sz w:val="20"/>
          <w:szCs w:val="20"/>
          <w:lang w:val="sr-Cyrl-RS"/>
        </w:rPr>
        <w:t xml:space="preserve"> 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ISSN: 0040-1625, IF(2019)=5.846, М21а</w:t>
      </w:r>
    </w:p>
    <w:p w14:paraId="4FB3F2DF" w14:textId="77777777" w:rsidR="00513BAF" w:rsidRPr="00513BAF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20"/>
          <w:szCs w:val="20"/>
          <w:lang w:val="sr-Cyrl-CS"/>
        </w:rPr>
      </w:pP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D. Stojanović, Z. Bogdanović, L. Petrović, S. Mitrović, 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sr-Cyrl-CS"/>
        </w:rPr>
        <w:t>A. Labus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 (2020). Empowering learning process in secondary education using pervasive technologies. Interactive Learning Environments, 1-14, </w:t>
      </w:r>
      <w:r w:rsidRPr="00513BAF">
        <w:fldChar w:fldCharType="begin"/>
      </w:r>
      <w:r w:rsidRPr="00513BAF">
        <w:rPr>
          <w:rFonts w:ascii="Times New Roman" w:hAnsi="Times New Roman" w:cs="Times New Roman"/>
          <w:sz w:val="20"/>
          <w:szCs w:val="20"/>
        </w:rPr>
        <w:instrText xml:space="preserve"> HYPERLINK "https://doi.org/10.1080/10494820.2020.1806886" </w:instrText>
      </w:r>
      <w:r w:rsidRPr="00513BAF">
        <w:fldChar w:fldCharType="separate"/>
      </w:r>
      <w:r w:rsidRPr="00513BAF">
        <w:rPr>
          <w:rStyle w:val="Hyperlink"/>
          <w:rFonts w:ascii="Times New Roman" w:hAnsi="Times New Roman" w:cs="Times New Roman"/>
          <w:snapToGrid w:val="0"/>
          <w:sz w:val="20"/>
          <w:szCs w:val="20"/>
          <w:lang w:val="sr-Cyrl-CS"/>
        </w:rPr>
        <w:t>https://doi.org/10.1080/10494820.2020.1806886</w:t>
      </w:r>
      <w:r w:rsidRPr="00513BAF">
        <w:rPr>
          <w:rStyle w:val="Hyperlink"/>
          <w:rFonts w:ascii="Times New Roman" w:hAnsi="Times New Roman" w:cs="Times New Roman"/>
          <w:snapToGrid w:val="0"/>
          <w:sz w:val="20"/>
          <w:szCs w:val="20"/>
          <w:lang w:val="sr-Cyrl-CS"/>
        </w:rPr>
        <w:fldChar w:fldCharType="end"/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sr-Cyrl-CS"/>
        </w:rPr>
        <w:t xml:space="preserve"> , ISSN: 1049-4820, IF(2021)= 4.965, M21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</w:t>
      </w:r>
    </w:p>
    <w:p w14:paraId="45792F3A" w14:textId="77777777" w:rsidR="00513BAF" w:rsidRPr="007003D6" w:rsidRDefault="00513BAF" w:rsidP="00513BAF">
      <w:pPr>
        <w:pStyle w:val="ListParagraph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napToGrid w:val="0"/>
          <w:sz w:val="18"/>
          <w:szCs w:val="18"/>
          <w:lang w:val="sr-Cyrl-CS"/>
        </w:rPr>
      </w:pP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S.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Milovanović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Z.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Bogdanović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, 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en-GB"/>
        </w:rPr>
        <w:t>A.</w:t>
      </w:r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b/>
          <w:bCs/>
          <w:snapToGrid w:val="0"/>
          <w:sz w:val="20"/>
          <w:szCs w:val="20"/>
          <w:lang w:val="en-GB"/>
        </w:rPr>
        <w:t>Labus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D.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Barać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, M.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spellStart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>Despotović-Zrakić</w:t>
      </w:r>
      <w:proofErr w:type="spellEnd"/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(2019)</w:t>
      </w:r>
      <w:r w:rsidRPr="00513BAF">
        <w:rPr>
          <w:rFonts w:ascii="Times New Roman" w:hAnsi="Times New Roman" w:cs="Times New Roman"/>
          <w:snapToGrid w:val="0"/>
          <w:sz w:val="20"/>
          <w:szCs w:val="20"/>
        </w:rPr>
        <w:t>.</w:t>
      </w:r>
      <w:r w:rsidRPr="00513BAF">
        <w:rPr>
          <w:rFonts w:ascii="Times New Roman" w:hAnsi="Times New Roman" w:cs="Times New Roman"/>
          <w:snapToGrid w:val="0"/>
          <w:sz w:val="20"/>
          <w:szCs w:val="20"/>
          <w:lang w:val="en-GB"/>
        </w:rPr>
        <w:t xml:space="preserve"> An approach to identify user preferences based on social network analysis. </w:t>
      </w:r>
      <w:r w:rsidRPr="00513BAF">
        <w:rPr>
          <w:rFonts w:ascii="Times New Roman" w:hAnsi="Times New Roman" w:cs="Times New Roman"/>
          <w:i/>
          <w:snapToGrid w:val="0"/>
          <w:sz w:val="20"/>
          <w:szCs w:val="20"/>
          <w:lang w:val="en-GB"/>
        </w:rPr>
        <w:t>Future Generation</w:t>
      </w:r>
      <w:r w:rsidRPr="007003D6">
        <w:rPr>
          <w:rFonts w:ascii="Times New Roman" w:hAnsi="Times New Roman" w:cs="Times New Roman"/>
          <w:i/>
          <w:snapToGrid w:val="0"/>
          <w:sz w:val="18"/>
          <w:szCs w:val="18"/>
          <w:lang w:val="en-GB"/>
        </w:rPr>
        <w:t xml:space="preserve"> Computer Systems</w:t>
      </w:r>
      <w:r w:rsidRPr="007003D6">
        <w:rPr>
          <w:rFonts w:ascii="Times New Roman" w:hAnsi="Times New Roman" w:cs="Times New Roman"/>
          <w:snapToGrid w:val="0"/>
          <w:sz w:val="18"/>
          <w:szCs w:val="18"/>
          <w:lang w:val="en-GB"/>
        </w:rPr>
        <w:t xml:space="preserve">, 93, 121-129, </w:t>
      </w:r>
      <w:hyperlink r:id="rId12" w:history="1">
        <w:r w:rsidRPr="007003D6">
          <w:rPr>
            <w:rStyle w:val="Hyperlink"/>
            <w:rFonts w:ascii="Times New Roman" w:hAnsi="Times New Roman" w:cs="Times New Roman"/>
            <w:snapToGrid w:val="0"/>
            <w:sz w:val="18"/>
            <w:szCs w:val="18"/>
            <w:lang w:val="en-GB"/>
          </w:rPr>
          <w:t>https://doi.org/10.1016/j.future.2018.10.028</w:t>
        </w:r>
      </w:hyperlink>
      <w:r w:rsidRPr="007003D6">
        <w:rPr>
          <w:rFonts w:ascii="Times New Roman" w:hAnsi="Times New Roman" w:cs="Times New Roman"/>
          <w:snapToGrid w:val="0"/>
          <w:sz w:val="18"/>
          <w:szCs w:val="18"/>
          <w:lang w:val="sr-Cyrl-RS"/>
        </w:rPr>
        <w:t xml:space="preserve"> </w:t>
      </w:r>
      <w:r w:rsidRPr="007003D6">
        <w:rPr>
          <w:rFonts w:ascii="Times New Roman" w:hAnsi="Times New Roman" w:cs="Times New Roman"/>
          <w:snapToGrid w:val="0"/>
          <w:sz w:val="18"/>
          <w:szCs w:val="18"/>
          <w:lang w:val="en-GB"/>
        </w:rPr>
        <w:t xml:space="preserve">. ISSN: 0167-739X, </w:t>
      </w:r>
      <w:proofErr w:type="gramStart"/>
      <w:r w:rsidRPr="007003D6">
        <w:rPr>
          <w:rFonts w:ascii="Times New Roman" w:hAnsi="Times New Roman" w:cs="Times New Roman"/>
          <w:snapToGrid w:val="0"/>
          <w:sz w:val="18"/>
          <w:szCs w:val="18"/>
          <w:lang w:val="en-GB"/>
        </w:rPr>
        <w:t>IF(</w:t>
      </w:r>
      <w:proofErr w:type="gramEnd"/>
      <w:r w:rsidRPr="007003D6">
        <w:rPr>
          <w:rFonts w:ascii="Times New Roman" w:hAnsi="Times New Roman" w:cs="Times New Roman"/>
          <w:snapToGrid w:val="0"/>
          <w:sz w:val="18"/>
          <w:szCs w:val="18"/>
          <w:lang w:val="en-GB"/>
        </w:rPr>
        <w:t>2019)=6.125, М21а</w:t>
      </w:r>
    </w:p>
    <w:p w14:paraId="28D4803A" w14:textId="45373EDC" w:rsidR="00726172" w:rsidRPr="00970D8F" w:rsidRDefault="00726172" w:rsidP="00513BA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C6BE2F" w14:textId="77777777" w:rsidR="00A371A8" w:rsidRPr="00A371A8" w:rsidRDefault="00A371A8" w:rsidP="00A371A8">
      <w:pPr>
        <w:spacing w:after="60" w:line="223" w:lineRule="auto"/>
        <w:ind w:right="144"/>
        <w:jc w:val="both"/>
        <w:rPr>
          <w:rFonts w:ascii="Times New Roman" w:eastAsia="Calibri" w:hAnsi="Times New Roman" w:cs="Times New Roman"/>
          <w:bCs/>
          <w:color w:val="000000"/>
          <w:lang w:val="sr-Latn-RS"/>
        </w:rPr>
      </w:pPr>
    </w:p>
    <w:p w14:paraId="66B26282" w14:textId="6479F4C2" w:rsidR="00FD390F" w:rsidRDefault="00FD390F" w:rsidP="00970D8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589582F" w14:textId="77777777" w:rsidR="00FD390F" w:rsidRPr="00FD390F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D390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</w:t>
      </w:r>
    </w:p>
    <w:p w14:paraId="35AFA705" w14:textId="491FBB5B" w:rsidR="00FD390F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Обавештавамо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вас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Наставно-научно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Веће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Факултета организационих наука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седници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</w:rPr>
        <w:t>одржаној</w:t>
      </w:r>
      <w:proofErr w:type="spellEnd"/>
      <w:r w:rsidRPr="00513B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3BAF" w:rsidRPr="00513BA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27</w:t>
      </w:r>
      <w:r w:rsidR="001539F3" w:rsidRPr="00513BAF">
        <w:rPr>
          <w:rFonts w:ascii="Times New Roman" w:eastAsia="Times New Roman" w:hAnsi="Times New Roman" w:cs="Times New Roman"/>
          <w:color w:val="000000"/>
          <w:sz w:val="24"/>
          <w:szCs w:val="24"/>
        </w:rPr>
        <w:t>.09</w:t>
      </w:r>
      <w:r w:rsidR="001539F3">
        <w:rPr>
          <w:rFonts w:ascii="Times New Roman" w:eastAsia="Times New Roman" w:hAnsi="Times New Roman" w:cs="Times New Roman"/>
          <w:color w:val="000000"/>
          <w:sz w:val="24"/>
          <w:szCs w:val="24"/>
        </w:rPr>
        <w:t>.2024</w:t>
      </w:r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размотрило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предложену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тему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закључило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тема</w:t>
      </w:r>
      <w:proofErr w:type="spellEnd"/>
      <w:proofErr w:type="gram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подобна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израду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докторске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дисертације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јер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садржи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оригиналну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идеју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значаја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развој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примену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њених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резултата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развој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мисли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уопште</w:t>
      </w:r>
      <w:proofErr w:type="spellEnd"/>
      <w:r w:rsidRPr="00FD390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DBE4DD" w14:textId="77777777" w:rsidR="00FD390F" w:rsidRPr="00FD390F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BEBFC6" w14:textId="42CFD909" w:rsidR="00FD390F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AC5FA66" w14:textId="77777777" w:rsidR="00FD390F" w:rsidRPr="00FD390F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54A139C" w14:textId="77777777" w:rsidR="00FC107A" w:rsidRPr="00FC107A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771553" w14:textId="69F23212" w:rsidR="00A52F8C" w:rsidRPr="00513BAF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 xml:space="preserve">                                                                                                                     </w:t>
      </w:r>
      <w:r w:rsidR="00A52F8C" w:rsidRPr="00513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/>
        </w:rPr>
        <w:t>ДЕКАН ФАКУЛТЕТА</w:t>
      </w:r>
    </w:p>
    <w:p w14:paraId="43A3E1BB" w14:textId="77777777" w:rsidR="002E4C64" w:rsidRPr="00513BAF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07AFE8C" w14:textId="77777777" w:rsidR="00FC107A" w:rsidRPr="00513BAF" w:rsidRDefault="00FC107A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9AA2A1" w14:textId="0CFE4CF5" w:rsidR="00FC107A" w:rsidRPr="00970D8F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13BAF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513BA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3BAF" w:rsidRPr="00513BAF">
        <w:rPr>
          <w:rFonts w:ascii="Times New Roman" w:hAnsi="Times New Roman" w:cs="Times New Roman"/>
          <w:sz w:val="24"/>
          <w:szCs w:val="24"/>
          <w:lang w:val="sr-Cyrl-RS"/>
        </w:rPr>
        <w:t>проф. др Марко Михић</w:t>
      </w:r>
    </w:p>
    <w:p w14:paraId="6EAD2BED" w14:textId="77777777" w:rsidR="00FC107A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sz w:val="24"/>
          <w:szCs w:val="24"/>
          <w:lang w:val="sr-Cyrl-RS"/>
        </w:rPr>
        <w:t>Прилог:</w:t>
      </w:r>
    </w:p>
    <w:p w14:paraId="5D2075C4" w14:textId="047B1A9D" w:rsidR="00FC107A" w:rsidRPr="00FC107A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299BF7FF" w14:textId="404033E1" w:rsidR="00FC107A" w:rsidRPr="00FC107A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sz w:val="24"/>
          <w:szCs w:val="24"/>
          <w:lang w:val="sr-Cyrl-RS"/>
        </w:rPr>
        <w:t>Одлука Наставно-научног већа о прихватању теме и одређивању ментора</w:t>
      </w:r>
      <w:r w:rsidRPr="00FC107A">
        <w:rPr>
          <w:rFonts w:ascii="Times New Roman" w:hAnsi="Times New Roman" w:cs="Times New Roman"/>
          <w:sz w:val="24"/>
          <w:szCs w:val="24"/>
        </w:rPr>
        <w:t>;</w:t>
      </w:r>
    </w:p>
    <w:p w14:paraId="6CBFC495" w14:textId="535F5633" w:rsidR="00FC107A" w:rsidRPr="00FC107A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sz w:val="24"/>
          <w:szCs w:val="24"/>
          <w:lang w:val="sr-Cyrl-RS"/>
        </w:rPr>
        <w:t>Извештај Комисије о оцени научне заснованости теме докторске дисертације</w:t>
      </w:r>
      <w:r w:rsidRPr="00FC107A">
        <w:rPr>
          <w:rFonts w:ascii="Times New Roman" w:hAnsi="Times New Roman" w:cs="Times New Roman"/>
          <w:sz w:val="24"/>
          <w:szCs w:val="24"/>
        </w:rPr>
        <w:t>.</w:t>
      </w:r>
    </w:p>
    <w:p w14:paraId="6367A7C5" w14:textId="77777777" w:rsidR="00FC107A" w:rsidRPr="00FC107A" w:rsidRDefault="00FC107A" w:rsidP="00FC107A">
      <w:pPr>
        <w:spacing w:after="0"/>
        <w:ind w:left="426" w:hanging="28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9E91D7E" w14:textId="0BDF54C4" w:rsidR="002E4C64" w:rsidRPr="00FC107A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FC107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FC107A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20E2673"/>
    <w:multiLevelType w:val="hybridMultilevel"/>
    <w:tmpl w:val="1CAC48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5720AA"/>
    <w:multiLevelType w:val="hybridMultilevel"/>
    <w:tmpl w:val="C19614A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82930"/>
    <w:rsid w:val="000A1707"/>
    <w:rsid w:val="000E4A39"/>
    <w:rsid w:val="000E7419"/>
    <w:rsid w:val="001539F3"/>
    <w:rsid w:val="001800AF"/>
    <w:rsid w:val="001A2F81"/>
    <w:rsid w:val="001C6240"/>
    <w:rsid w:val="001F0FFC"/>
    <w:rsid w:val="002034C3"/>
    <w:rsid w:val="0020432B"/>
    <w:rsid w:val="0024657C"/>
    <w:rsid w:val="002D4C62"/>
    <w:rsid w:val="002E4C64"/>
    <w:rsid w:val="00305CBC"/>
    <w:rsid w:val="00307CB0"/>
    <w:rsid w:val="00340056"/>
    <w:rsid w:val="003C11BF"/>
    <w:rsid w:val="003F507B"/>
    <w:rsid w:val="0041587A"/>
    <w:rsid w:val="00417E03"/>
    <w:rsid w:val="004678F2"/>
    <w:rsid w:val="00471238"/>
    <w:rsid w:val="00482CFB"/>
    <w:rsid w:val="00513BAF"/>
    <w:rsid w:val="0057496C"/>
    <w:rsid w:val="005C06FF"/>
    <w:rsid w:val="005C731D"/>
    <w:rsid w:val="005F1F24"/>
    <w:rsid w:val="00620470"/>
    <w:rsid w:val="006519A5"/>
    <w:rsid w:val="00661CB0"/>
    <w:rsid w:val="00686A1C"/>
    <w:rsid w:val="006D5C2B"/>
    <w:rsid w:val="00726172"/>
    <w:rsid w:val="007370B0"/>
    <w:rsid w:val="00771DF8"/>
    <w:rsid w:val="0077236F"/>
    <w:rsid w:val="007E3D40"/>
    <w:rsid w:val="00865EE3"/>
    <w:rsid w:val="0087341C"/>
    <w:rsid w:val="008B25C8"/>
    <w:rsid w:val="008C6426"/>
    <w:rsid w:val="008C67D7"/>
    <w:rsid w:val="0090118D"/>
    <w:rsid w:val="009460BF"/>
    <w:rsid w:val="009648BD"/>
    <w:rsid w:val="00964F2A"/>
    <w:rsid w:val="00970D8F"/>
    <w:rsid w:val="009939D7"/>
    <w:rsid w:val="009C610E"/>
    <w:rsid w:val="00A069ED"/>
    <w:rsid w:val="00A371A8"/>
    <w:rsid w:val="00A52F8C"/>
    <w:rsid w:val="00A67F14"/>
    <w:rsid w:val="00A768B0"/>
    <w:rsid w:val="00A939A9"/>
    <w:rsid w:val="00B06872"/>
    <w:rsid w:val="00B7239E"/>
    <w:rsid w:val="00BE536B"/>
    <w:rsid w:val="00C170FC"/>
    <w:rsid w:val="00C248AF"/>
    <w:rsid w:val="00C31448"/>
    <w:rsid w:val="00C324AB"/>
    <w:rsid w:val="00CA487B"/>
    <w:rsid w:val="00D55226"/>
    <w:rsid w:val="00D66FCE"/>
    <w:rsid w:val="00D95DAE"/>
    <w:rsid w:val="00DC3912"/>
    <w:rsid w:val="00DC5A9B"/>
    <w:rsid w:val="00DC6D83"/>
    <w:rsid w:val="00E336B5"/>
    <w:rsid w:val="00E46724"/>
    <w:rsid w:val="00E478D5"/>
    <w:rsid w:val="00E90EA3"/>
    <w:rsid w:val="00EC094B"/>
    <w:rsid w:val="00F53F68"/>
    <w:rsid w:val="00F63292"/>
    <w:rsid w:val="00F65E4F"/>
    <w:rsid w:val="00F768F3"/>
    <w:rsid w:val="00F9386B"/>
    <w:rsid w:val="00FC107A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93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39A9"/>
  </w:style>
  <w:style w:type="character" w:styleId="Hyperlink">
    <w:name w:val="Hyperlink"/>
    <w:uiPriority w:val="99"/>
    <w:rsid w:val="00513B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2652-021-03081-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80/10494820.2022.2105896" TargetMode="External"/><Relationship Id="rId12" Type="http://schemas.openxmlformats.org/officeDocument/2006/relationships/hyperlink" Target="https://doi.org/10.1016/j.future.2018.10.0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80/10494820.2023.2268704" TargetMode="External"/><Relationship Id="rId11" Type="http://schemas.openxmlformats.org/officeDocument/2006/relationships/hyperlink" Target="https://doi.org/10.1016/j.techfore.2019.119715" TargetMode="External"/><Relationship Id="rId5" Type="http://schemas.openxmlformats.org/officeDocument/2006/relationships/hyperlink" Target="https://doi.org/10.1016/j.jik.2024.100501" TargetMode="External"/><Relationship Id="rId10" Type="http://schemas.openxmlformats.org/officeDocument/2006/relationships/hyperlink" Target="https://doi.org/10.1016/j.cities.2020.1028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suscom.2021.1005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12</cp:revision>
  <cp:lastPrinted>2024-10-03T08:03:00Z</cp:lastPrinted>
  <dcterms:created xsi:type="dcterms:W3CDTF">2022-12-28T15:40:00Z</dcterms:created>
  <dcterms:modified xsi:type="dcterms:W3CDTF">2024-10-03T08:04:00Z</dcterms:modified>
</cp:coreProperties>
</file>