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rtl w:val="0"/>
        </w:rPr>
        <w:t xml:space="preserve">Табела 5.2.</w:t>
      </w:r>
      <w:r w:rsidDel="00000000" w:rsidR="00000000" w:rsidRPr="00000000">
        <w:rPr>
          <w:rtl w:val="0"/>
        </w:rPr>
        <w:t xml:space="preserve"> Спецификација предмета 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Спецификацију треба дати за сваки предмет из студијског програма. 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71"/>
        <w:gridCol w:w="1921"/>
        <w:gridCol w:w="1140"/>
        <w:gridCol w:w="1989"/>
        <w:gridCol w:w="1229"/>
        <w:tblGridChange w:id="0">
          <w:tblGrid>
            <w:gridCol w:w="3071"/>
            <w:gridCol w:w="1921"/>
            <w:gridCol w:w="1140"/>
            <w:gridCol w:w="1989"/>
            <w:gridCol w:w="122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 : ССС Форензика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Назив предмета: Стручна пракса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Наставник/наставници: Ментор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</w:t>
            </w:r>
            <w:r w:rsidDel="00000000" w:rsidR="00000000" w:rsidRPr="00000000">
              <w:rPr>
                <w:rtl w:val="0"/>
              </w:rPr>
              <w:t xml:space="preserve"> Саставни део курикулума студијског програма је стручна пракса у трајању од 90 сати, која се реализује током другог семестра у одговарајућим научноистраживачким установама, у организацијама, у привредним друштвима и јавним установама.</w:t>
            </w:r>
          </w:p>
        </w:tc>
      </w:tr>
      <w:tr>
        <w:trPr>
          <w:cantSplit w:val="0"/>
          <w:trHeight w:val="91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Програм стручне праксе конципиран је тако да студенти специјалистичких студија кроз реализацију практичних послова и задатака у одговарајућим научноистраживачким установама или службама и институцијама безбедности и заштите употребе стечена теоријска знања и успешно остваре спој теоријског и практичног рада из области форензичке физичке хемије и менаџмента у области форензике.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Да студент овлада специфичним вештинама потребним за решавање практичних проблема у форензичкој анализи кроз практичне послове и задатке, и то: основним форензичким техникама, методама и процедурама; стицању способности за вршење компетентне анализе безбедносних проблема који се јављају приликом вршења форензичке делатности; стицању способности за примену релевантних законских прописа у предметној области; стицању вештина у креирању безбедносних процедура и правила; способности давања стручних безбедносних процена у овој области.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Током стручне праксе ментор из високошколске установе и ментор из установе у којој се обавља пракса студента упознају са методологију истраживања у зависности од одабраног подручја стручне праксе. Студент треба да стекне знања о: 1) примени методе/а физичке хемије у датој институцији; 2) законским елементима појединих група и појединих кривичних дела; и 3) улози материјалних доказа и значају форензичких метода у доказном поступку, као кључном сегменту кривичног поступка; потребних у решавању практичних послова и задатака; као и да обради добијене резултате, критички и објективно их продискутује и дође до одређених закључака у вези са значајем добијених резултата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Студент обавља послове и задатке под руководством ментора. Студент непрекидно обавештава ментора о своме раду и резултатима до којих долази. Студент затим пише извештај о обављеној стручној пракси.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 вези са темом стручне праксе.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Стручна пракса може бити експериментална или теоријска.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sdt>
              <w:sdtPr>
                <w:tag w:val="goog_rdk_1"/>
              </w:sdtPr>
              <w:sdtContent>
                <w:commentRangeStart w:id="1"/>
              </w:sdtContent>
            </w:sdt>
            <w:sdt>
              <w:sdtPr>
                <w:tag w:val="goog_rdk_2"/>
              </w:sdtPr>
              <w:sdtContent>
                <w:commentRangeStart w:id="2"/>
              </w:sdtContent>
            </w:sdt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b w:val="1"/>
                <w:rtl w:val="0"/>
              </w:rPr>
              <w:t xml:space="preserve">10</w:t>
            </w:r>
            <w:commentRangeEnd w:id="0"/>
            <w:r w:rsidDel="00000000" w:rsidR="00000000" w:rsidRPr="00000000">
              <w:commentReference w:id="0"/>
            </w:r>
            <w:commentRangeEnd w:id="1"/>
            <w:r w:rsidDel="00000000" w:rsidR="00000000" w:rsidRPr="00000000">
              <w:commentReference w:id="1"/>
            </w:r>
            <w:commentRangeEnd w:id="2"/>
            <w:r w:rsidDel="00000000" w:rsidR="00000000" w:rsidRPr="00000000">
              <w:commentReference w:id="2"/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испит-извештај о стручној пракси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испт-одбрана стручне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Adresar Srbije" w:id="0" w:date="2025-03-21T19:40:47Z"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 ли заиста има предаванја у пракси?</w:t>
      </w:r>
    </w:p>
  </w:comment>
  <w:comment w:author="Adresar Srbije" w:id="1" w:date="2025-03-21T19:41:27Z"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_Marked as resolved_</w:t>
      </w:r>
    </w:p>
  </w:comment>
  <w:comment w:author="Maja Milojević Rakić" w:id="2" w:date="2025-03-23T11:57:08Z"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_Re-opened_</w:t>
      </w:r>
    </w:p>
  </w:comment>
  <w:comment w:author="Maja Milojević Rakić" w:id="3" w:date="2025-03-23T11:57:28Z"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може ли активност у току праксе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5E" w15:done="0"/>
  <w15:commentEx w15:paraId="0000005F" w15:paraIdParent="0000005E" w15:done="0"/>
  <w15:commentEx w15:paraId="00000060" w15:paraIdParent="0000005E" w15:done="0"/>
  <w15:commentEx w15:paraId="00000061" w15:paraIdParent="0000005E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727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sr-Latn-CS" w:val="sr-Latn-C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172788"/>
    <w:pPr>
      <w:widowControl w:val="1"/>
      <w:autoSpaceDE w:val="1"/>
      <w:autoSpaceDN w:val="1"/>
      <w:adjustRightInd w:val="1"/>
      <w:spacing w:after="100" w:afterAutospacing="1" w:before="100" w:beforeAutospacing="1"/>
    </w:pPr>
    <w:rPr>
      <w:sz w:val="24"/>
      <w:szCs w:val="24"/>
      <w:lang w:eastAsia="en-US" w:val="en-US"/>
    </w:rPr>
  </w:style>
  <w:style w:type="character" w:styleId="Hyperlink">
    <w:name w:val="Hyperlink"/>
    <w:rsid w:val="00DD7896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WHqistVTKzgdmMRmHh8E9Ny+vw==">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2025-03-12T13:35:00Z</dcterms:created>
  <dc:creator>Administrator</dc:creator>
</cp:coreProperties>
</file>