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Табела 5.2.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Спецификација предмета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71"/>
        <w:gridCol w:w="1921"/>
        <w:gridCol w:w="1140"/>
        <w:gridCol w:w="1989"/>
        <w:gridCol w:w="1229"/>
        <w:tblGridChange w:id="0">
          <w:tblGrid>
            <w:gridCol w:w="3071"/>
            <w:gridCol w:w="1921"/>
            <w:gridCol w:w="1140"/>
            <w:gridCol w:w="1989"/>
            <w:gridCol w:w="122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Специјалистичке струковне студије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Форензика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Документна техника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 Александра Ракић, доцент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предмет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анализом форензички интересантних објеката (документи, новчанице, пасоши итд.) и оспособљавање за њихову стручну процену.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 стиче знања и вештине о примени метода документне технике у анализи форензички интересантних објеката. Оспособљен је да разликује начине заштите новчаница и докумената, као и да препознаје фалсификоване документе и новчанице.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предмет. Основни појмови. Документа – врсте, средства и начини израде, као и уношење података. Спектрохемијске и хроматографске технике. Форензичка анализа папира и мастила. Форензичка анализа штампаних и фотокопираних докумената. Старење докумената, мере заштите и анализа у контексту фалсификата. Тајнопис – појам, врсте, формирање, откривање и рестаурација. Технологија израде и заштите докумената. Заштита новчаница и најчешћи облици фалсификовања. Вештачење докумената, рукописа и потписа. Физичке и хемијске методе за рестаурација текстова. Употреба УВ и ИЦ зрачења у рестаурацији текста. Рестаурација рељефних трагова писања.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Употреба инфрацрвеног и ултравиолетног зрачења у вештачењу докумената. Примена микрорамнске спектроскопије у откривању фалсификованих новчаница. Израда и рестаурација тајнописа. Рестаурација рељефних трагова на документима коришћењем апарата за електростатичку детекцију (ЕСДА).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Д.С. Димић, М.М. Ристић, Форензичка анализа докумената, Универзитет у Београду – Факултет за физичку хемију, Београд, 2024.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Р. Максимовић, М. Бошковић, У. Тодорић, Методе физике, хемије и физичке хемије у криминалистици, Полицијска академија, Београд, 1998.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J. S. Kelly, Sciеntific examination of questioned documents, Taylor-Francis, New York, 2006.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R. L. van Renesse, Optical Document Security, Artech House, Boston, 2005.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B. L. Browning, Analysis of paper, Marcel Dekker, New York, 1977.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практична настава, семинари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*максимална дужна 2 странице А4 формата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07FAD"/>
    <w:pPr>
      <w:spacing w:after="0" w:line="240" w:lineRule="auto"/>
    </w:pPr>
    <w:rPr>
      <w:rFonts w:ascii="Calibri" w:cs="Times New Roman" w:eastAsia="Calibri" w:hAnsi="Calibri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AC59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C/llwFSt2X9IUl9UxKyY8MyOlg==">CgMxLjAyCGguZ2pkZ3hzOAByITFVTmV3RTQ2ZkRCYmI1TGk1NHJmX2hDX01nRjE3M3VzQQ==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2025-03-04T14:19:00Z</dcterms:created>
  <dc:creator>Maja Milojevic-Rakic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ba5174c5-5d03-4049-8972-8f6dcf70f7dc</vt:lpwstr>
  </property>
</Properties>
</file>